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8BB" w:rsidRDefault="003958BB" w:rsidP="003958BB">
      <w:pPr>
        <w:spacing w:before="240" w:line="276" w:lineRule="auto"/>
        <w:ind w:left="720" w:hanging="360"/>
      </w:pPr>
    </w:p>
    <w:p w:rsidR="003958BB" w:rsidRDefault="003958BB" w:rsidP="003958BB">
      <w:pPr>
        <w:pStyle w:val="ListParagraph"/>
        <w:spacing w:before="240" w:line="276" w:lineRule="auto"/>
        <w:ind w:firstLine="0"/>
        <w:rPr>
          <w:rFonts w:ascii="Times New Roman" w:hAnsi="Times New Roman" w:cs="Times New Roman"/>
          <w:lang w:val="en-IN"/>
        </w:rPr>
      </w:pPr>
      <w:hyperlink r:id="rId5" w:history="1">
        <w:r w:rsidRPr="004C79A7">
          <w:rPr>
            <w:rStyle w:val="Hyperlink"/>
            <w:rFonts w:ascii="Times New Roman" w:hAnsi="Times New Roman"/>
            <w:lang w:val="en-IN"/>
          </w:rPr>
          <w:t>https://scholar.google.com/citations?user=8FjeudsAAAAJ&amp;hl=en&amp;oi=ao</w:t>
        </w:r>
      </w:hyperlink>
    </w:p>
    <w:p w:rsidR="003958BB" w:rsidRDefault="003958BB" w:rsidP="003958BB">
      <w:pPr>
        <w:pStyle w:val="ListParagraph"/>
        <w:spacing w:before="240" w:line="276" w:lineRule="auto"/>
        <w:ind w:firstLine="0"/>
        <w:rPr>
          <w:rFonts w:ascii="Times New Roman" w:hAnsi="Times New Roman" w:cs="Times New Roman"/>
          <w:lang w:val="en-IN"/>
        </w:rPr>
      </w:pPr>
    </w:p>
    <w:p w:rsidR="003958BB" w:rsidRPr="003958BB" w:rsidRDefault="003958BB" w:rsidP="003958BB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lang w:val="en-IN"/>
        </w:rPr>
      </w:pPr>
      <w:proofErr w:type="spellStart"/>
      <w:r w:rsidRPr="003958BB">
        <w:rPr>
          <w:rFonts w:ascii="Times New Roman" w:hAnsi="Times New Roman" w:cs="Times New Roman"/>
          <w:lang w:val="en-IN"/>
        </w:rPr>
        <w:t>Tulika</w:t>
      </w:r>
      <w:proofErr w:type="spellEnd"/>
      <w:r w:rsidRPr="003958BB">
        <w:rPr>
          <w:rFonts w:ascii="Times New Roman" w:hAnsi="Times New Roman" w:cs="Times New Roman"/>
          <w:lang w:val="en-IN"/>
        </w:rPr>
        <w:t xml:space="preserve"> Srivastava, </w:t>
      </w:r>
      <w:proofErr w:type="spellStart"/>
      <w:r w:rsidRPr="003958BB">
        <w:rPr>
          <w:rFonts w:ascii="Times New Roman" w:hAnsi="Times New Roman" w:cs="Times New Roman"/>
          <w:lang w:val="en-IN"/>
        </w:rPr>
        <w:t>Divya</w:t>
      </w:r>
      <w:proofErr w:type="spellEnd"/>
      <w:r w:rsidRPr="003958BB">
        <w:rPr>
          <w:rFonts w:ascii="Times New Roman" w:hAnsi="Times New Roman" w:cs="Times New Roman"/>
          <w:lang w:val="en-IN"/>
        </w:rPr>
        <w:t xml:space="preserve"> Tyagi, Siraj Fatima, </w:t>
      </w:r>
      <w:proofErr w:type="spellStart"/>
      <w:r w:rsidRPr="003958BB">
        <w:rPr>
          <w:rFonts w:ascii="Times New Roman" w:hAnsi="Times New Roman" w:cs="Times New Roman"/>
          <w:lang w:val="en-IN"/>
        </w:rPr>
        <w:t>Malur</w:t>
      </w:r>
      <w:proofErr w:type="spellEnd"/>
      <w:r w:rsidRPr="003958BB">
        <w:rPr>
          <w:rFonts w:ascii="Times New Roman" w:hAnsi="Times New Roman" w:cs="Times New Roman"/>
          <w:lang w:val="en-IN"/>
        </w:rPr>
        <w:t xml:space="preserve"> </w:t>
      </w:r>
      <w:proofErr w:type="spellStart"/>
      <w:r w:rsidRPr="003958BB">
        <w:rPr>
          <w:rFonts w:ascii="Times New Roman" w:hAnsi="Times New Roman" w:cs="Times New Roman"/>
          <w:lang w:val="en-IN"/>
        </w:rPr>
        <w:t>Thirumalesh</w:t>
      </w:r>
      <w:proofErr w:type="spellEnd"/>
      <w:r w:rsidRPr="003958BB">
        <w:rPr>
          <w:rFonts w:ascii="Times New Roman" w:hAnsi="Times New Roman" w:cs="Times New Roman"/>
          <w:lang w:val="en-IN"/>
        </w:rPr>
        <w:t xml:space="preserve"> Vishnu </w:t>
      </w:r>
      <w:proofErr w:type="spellStart"/>
      <w:r w:rsidRPr="003958BB">
        <w:rPr>
          <w:rFonts w:ascii="Times New Roman" w:hAnsi="Times New Roman" w:cs="Times New Roman"/>
          <w:lang w:val="en-IN"/>
        </w:rPr>
        <w:t>Sathyan</w:t>
      </w:r>
      <w:proofErr w:type="spellEnd"/>
      <w:r w:rsidRPr="003958BB">
        <w:rPr>
          <w:rFonts w:ascii="Times New Roman" w:hAnsi="Times New Roman" w:cs="Times New Roman"/>
          <w:lang w:val="en-IN"/>
        </w:rPr>
        <w:t xml:space="preserve">, </w:t>
      </w:r>
      <w:proofErr w:type="spellStart"/>
      <w:r w:rsidRPr="003958BB">
        <w:rPr>
          <w:rFonts w:ascii="Times New Roman" w:hAnsi="Times New Roman" w:cs="Times New Roman"/>
          <w:lang w:val="en-IN"/>
        </w:rPr>
        <w:t>Ritu</w:t>
      </w:r>
      <w:proofErr w:type="spellEnd"/>
      <w:r w:rsidRPr="003958BB">
        <w:rPr>
          <w:rFonts w:ascii="Times New Roman" w:hAnsi="Times New Roman" w:cs="Times New Roman"/>
          <w:lang w:val="en-IN"/>
        </w:rPr>
        <w:t xml:space="preserve"> Raj, Aniket Sharma, </w:t>
      </w:r>
      <w:proofErr w:type="spellStart"/>
      <w:r w:rsidRPr="003958BB">
        <w:rPr>
          <w:rFonts w:ascii="Times New Roman" w:hAnsi="Times New Roman" w:cs="Times New Roman"/>
          <w:lang w:val="en-IN"/>
        </w:rPr>
        <w:t>Minal</w:t>
      </w:r>
      <w:proofErr w:type="spellEnd"/>
      <w:r w:rsidRPr="003958BB">
        <w:rPr>
          <w:rFonts w:ascii="Times New Roman" w:hAnsi="Times New Roman" w:cs="Times New Roman"/>
          <w:lang w:val="en-IN"/>
        </w:rPr>
        <w:t xml:space="preserve"> Chaturvedi, </w:t>
      </w:r>
      <w:proofErr w:type="spellStart"/>
      <w:r w:rsidRPr="003958BB">
        <w:rPr>
          <w:rFonts w:ascii="Times New Roman" w:hAnsi="Times New Roman" w:cs="Times New Roman"/>
          <w:lang w:val="en-IN"/>
        </w:rPr>
        <w:t>Meetali</w:t>
      </w:r>
      <w:proofErr w:type="spellEnd"/>
      <w:r w:rsidRPr="003958BB">
        <w:rPr>
          <w:rFonts w:ascii="Times New Roman" w:hAnsi="Times New Roman" w:cs="Times New Roman"/>
          <w:lang w:val="en-IN"/>
        </w:rPr>
        <w:t xml:space="preserve"> Sinha, Sonia Kumari </w:t>
      </w:r>
      <w:proofErr w:type="spellStart"/>
      <w:r w:rsidRPr="003958BB">
        <w:rPr>
          <w:rFonts w:ascii="Times New Roman" w:hAnsi="Times New Roman" w:cs="Times New Roman"/>
          <w:lang w:val="en-IN"/>
        </w:rPr>
        <w:t>Shishodia</w:t>
      </w:r>
      <w:proofErr w:type="spellEnd"/>
      <w:r w:rsidRPr="003958BB">
        <w:rPr>
          <w:rFonts w:ascii="Times New Roman" w:hAnsi="Times New Roman" w:cs="Times New Roman"/>
          <w:lang w:val="en-IN"/>
        </w:rPr>
        <w:t xml:space="preserve">, Dinesh Kumar, Sandeep K. Sharma, </w:t>
      </w:r>
      <w:proofErr w:type="spellStart"/>
      <w:r w:rsidRPr="003958BB">
        <w:rPr>
          <w:rFonts w:ascii="Times New Roman" w:hAnsi="Times New Roman" w:cs="Times New Roman"/>
          <w:lang w:val="en-IN"/>
        </w:rPr>
        <w:t>Jata</w:t>
      </w:r>
      <w:proofErr w:type="spellEnd"/>
      <w:r w:rsidRPr="003958BB">
        <w:rPr>
          <w:rFonts w:ascii="Times New Roman" w:hAnsi="Times New Roman" w:cs="Times New Roman"/>
          <w:lang w:val="en-IN"/>
        </w:rPr>
        <w:t xml:space="preserve"> Shankar, </w:t>
      </w:r>
      <w:proofErr w:type="spellStart"/>
      <w:r w:rsidRPr="003958BB">
        <w:rPr>
          <w:rFonts w:ascii="Times New Roman" w:hAnsi="Times New Roman" w:cs="Times New Roman"/>
          <w:lang w:val="en-IN"/>
        </w:rPr>
        <w:t>Aruna</w:t>
      </w:r>
      <w:proofErr w:type="spellEnd"/>
      <w:r w:rsidRPr="003958BB">
        <w:rPr>
          <w:rFonts w:ascii="Times New Roman" w:hAnsi="Times New Roman" w:cs="Times New Roman"/>
          <w:lang w:val="en-IN"/>
        </w:rPr>
        <w:t xml:space="preserve"> Satish, Smriti Priya (2023</w:t>
      </w:r>
      <w:r w:rsidRPr="003958BB">
        <w:rPr>
          <w:rFonts w:ascii="Times New Roman" w:hAnsi="Times New Roman" w:cs="Times New Roman"/>
          <w:color w:val="000000" w:themeColor="text1"/>
          <w:lang w:val="en-IN"/>
        </w:rPr>
        <w:t>) </w:t>
      </w:r>
      <w:hyperlink r:id="rId6" w:tgtFrame="_blank" w:history="1">
        <w:r w:rsidRPr="003958BB">
          <w:rPr>
            <w:rStyle w:val="Hyperlink"/>
            <w:rFonts w:ascii="Times New Roman" w:hAnsi="Times New Roman"/>
            <w:color w:val="000000" w:themeColor="text1"/>
            <w:u w:val="none"/>
            <w:lang w:val="en-IN"/>
          </w:rPr>
          <w:t>A natural small molecule-mediated inhibition of alpha-synuclein aggregation leads to neuroprotection in Caenorhabditis elegans,</w:t>
        </w:r>
      </w:hyperlink>
      <w:r w:rsidRPr="003958BB">
        <w:rPr>
          <w:rFonts w:ascii="Times New Roman" w:hAnsi="Times New Roman" w:cs="Times New Roman"/>
          <w:color w:val="000000" w:themeColor="text1"/>
          <w:lang w:val="en-IN"/>
        </w:rPr>
        <w:t> </w:t>
      </w:r>
      <w:r w:rsidRPr="003958BB">
        <w:rPr>
          <w:rFonts w:ascii="Times New Roman" w:hAnsi="Times New Roman" w:cs="Times New Roman"/>
          <w:lang w:val="en-IN"/>
        </w:rPr>
        <w:t>Journal of Neurochemistry, 1-15,  </w:t>
      </w:r>
      <w:hyperlink r:id="rId7" w:tgtFrame="_blank" w:history="1">
        <w:r w:rsidRPr="003958BB">
          <w:rPr>
            <w:rStyle w:val="Hyperlink"/>
            <w:rFonts w:ascii="Times New Roman" w:hAnsi="Times New Roman"/>
            <w:lang w:val="en-IN"/>
          </w:rPr>
          <w:t>https://doi.org/10.1111/jnc. 15907</w:t>
        </w:r>
      </w:hyperlink>
      <w:r w:rsidRPr="003958BB">
        <w:rPr>
          <w:rFonts w:ascii="Times New Roman" w:hAnsi="Times New Roman" w:cs="Times New Roman"/>
          <w:lang w:val="en-IN"/>
        </w:rPr>
        <w:t>.</w:t>
      </w:r>
    </w:p>
    <w:p w:rsidR="006719E4" w:rsidRPr="0090135C" w:rsidRDefault="006719E4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90135C">
        <w:rPr>
          <w:rFonts w:ascii="Times New Roman" w:hAnsi="Times New Roman" w:cs="Times New Roman"/>
        </w:rPr>
        <w:t xml:space="preserve">Srishti Mehrotra, </w:t>
      </w:r>
      <w:proofErr w:type="spellStart"/>
      <w:r w:rsidRPr="0090135C">
        <w:rPr>
          <w:rFonts w:ascii="Times New Roman" w:hAnsi="Times New Roman" w:cs="Times New Roman"/>
        </w:rPr>
        <w:t>Pawankumar</w:t>
      </w:r>
      <w:proofErr w:type="spellEnd"/>
      <w:r w:rsidRPr="0090135C">
        <w:rPr>
          <w:rFonts w:ascii="Times New Roman" w:hAnsi="Times New Roman" w:cs="Times New Roman"/>
        </w:rPr>
        <w:t xml:space="preserve"> Rai, Krishna Gautam, Apoorva Saxena, Rahul Verma, </w:t>
      </w:r>
      <w:proofErr w:type="spellStart"/>
      <w:r w:rsidRPr="0090135C">
        <w:rPr>
          <w:rFonts w:ascii="Times New Roman" w:hAnsi="Times New Roman" w:cs="Times New Roman"/>
        </w:rPr>
        <w:t>Vaibhavi</w:t>
      </w:r>
      <w:proofErr w:type="spellEnd"/>
      <w:r w:rsidRPr="0090135C">
        <w:rPr>
          <w:rFonts w:ascii="Times New Roman" w:hAnsi="Times New Roman" w:cs="Times New Roman"/>
        </w:rPr>
        <w:t xml:space="preserve"> </w:t>
      </w:r>
      <w:proofErr w:type="spellStart"/>
      <w:r w:rsidRPr="0090135C">
        <w:rPr>
          <w:rFonts w:ascii="Times New Roman" w:hAnsi="Times New Roman" w:cs="Times New Roman"/>
        </w:rPr>
        <w:t>Lahane</w:t>
      </w:r>
      <w:proofErr w:type="spellEnd"/>
      <w:r w:rsidRPr="0090135C">
        <w:rPr>
          <w:rFonts w:ascii="Times New Roman" w:hAnsi="Times New Roman" w:cs="Times New Roman"/>
        </w:rPr>
        <w:t xml:space="preserve">, Sakshi Singh, Akhilesh K. Yadav, </w:t>
      </w:r>
      <w:proofErr w:type="spellStart"/>
      <w:r w:rsidRPr="0090135C">
        <w:rPr>
          <w:rFonts w:ascii="Times New Roman" w:hAnsi="Times New Roman" w:cs="Times New Roman"/>
        </w:rPr>
        <w:t>Satyakam</w:t>
      </w:r>
      <w:proofErr w:type="spellEnd"/>
      <w:r w:rsidRPr="0090135C">
        <w:rPr>
          <w:rFonts w:ascii="Times New Roman" w:hAnsi="Times New Roman" w:cs="Times New Roman"/>
        </w:rPr>
        <w:t xml:space="preserve"> Patnaik, </w:t>
      </w:r>
      <w:proofErr w:type="spellStart"/>
      <w:r w:rsidRPr="0090135C">
        <w:rPr>
          <w:rFonts w:ascii="Times New Roman" w:hAnsi="Times New Roman" w:cs="Times New Roman"/>
        </w:rPr>
        <w:t>Sadasivam</w:t>
      </w:r>
      <w:proofErr w:type="spellEnd"/>
      <w:r w:rsidRPr="0090135C">
        <w:rPr>
          <w:rFonts w:ascii="Times New Roman" w:hAnsi="Times New Roman" w:cs="Times New Roman"/>
        </w:rPr>
        <w:t xml:space="preserve"> </w:t>
      </w:r>
      <w:proofErr w:type="spellStart"/>
      <w:r w:rsidRPr="0090135C">
        <w:rPr>
          <w:rFonts w:ascii="Times New Roman" w:hAnsi="Times New Roman" w:cs="Times New Roman"/>
        </w:rPr>
        <w:t>Anbumani</w:t>
      </w:r>
      <w:proofErr w:type="spellEnd"/>
      <w:r w:rsidRPr="0090135C">
        <w:rPr>
          <w:rFonts w:ascii="Times New Roman" w:hAnsi="Times New Roman" w:cs="Times New Roman"/>
        </w:rPr>
        <w:t xml:space="preserve">, </w:t>
      </w:r>
      <w:r w:rsidRPr="00361A9E">
        <w:rPr>
          <w:rFonts w:ascii="Times New Roman" w:hAnsi="Times New Roman" w:cs="Times New Roman"/>
          <w:b/>
          <w:bCs/>
        </w:rPr>
        <w:t>Smriti Priya</w:t>
      </w:r>
      <w:r w:rsidRPr="0090135C">
        <w:rPr>
          <w:rFonts w:ascii="Times New Roman" w:hAnsi="Times New Roman" w:cs="Times New Roman"/>
        </w:rPr>
        <w:t xml:space="preserve"> and Sandeep K. Sharma (2023) Chitosan-carbon nanofiber based disposable bioelectrode for electrochemical detection of oxytocin, </w:t>
      </w:r>
      <w:r w:rsidRPr="00361A9E">
        <w:rPr>
          <w:rFonts w:ascii="Times New Roman" w:hAnsi="Times New Roman" w:cs="Times New Roman"/>
          <w:b/>
          <w:bCs/>
        </w:rPr>
        <w:t>Food Chemistry,</w:t>
      </w:r>
      <w:r w:rsidRPr="0090135C">
        <w:rPr>
          <w:rFonts w:ascii="Times New Roman" w:hAnsi="Times New Roman" w:cs="Times New Roman"/>
        </w:rPr>
        <w:t xml:space="preserve"> 135965, https://doi.org/10.1016/j.foodchem.2023.135965.</w:t>
      </w:r>
    </w:p>
    <w:p w:rsidR="006719E4" w:rsidRPr="0090135C" w:rsidRDefault="006719E4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proofErr w:type="spellStart"/>
      <w:r w:rsidRPr="0090135C">
        <w:rPr>
          <w:rFonts w:ascii="Times New Roman" w:hAnsi="Times New Roman" w:cs="Times New Roman"/>
        </w:rPr>
        <w:t>Pawankumar</w:t>
      </w:r>
      <w:proofErr w:type="spellEnd"/>
      <w:r w:rsidRPr="0090135C">
        <w:rPr>
          <w:rFonts w:ascii="Times New Roman" w:hAnsi="Times New Roman" w:cs="Times New Roman"/>
        </w:rPr>
        <w:t xml:space="preserve"> Rai, Srishti Mehrotra, Krishna Gautam, Aditya K. Kar, Apoorva Saxena, </w:t>
      </w:r>
      <w:proofErr w:type="spellStart"/>
      <w:r w:rsidRPr="0090135C">
        <w:rPr>
          <w:rFonts w:ascii="Times New Roman" w:hAnsi="Times New Roman" w:cs="Times New Roman"/>
        </w:rPr>
        <w:t>Satyakam</w:t>
      </w:r>
      <w:proofErr w:type="spellEnd"/>
      <w:r w:rsidRPr="0090135C">
        <w:rPr>
          <w:rFonts w:ascii="Times New Roman" w:hAnsi="Times New Roman" w:cs="Times New Roman"/>
        </w:rPr>
        <w:t xml:space="preserve"> Patnaik, </w:t>
      </w:r>
      <w:proofErr w:type="spellStart"/>
      <w:r w:rsidRPr="0090135C">
        <w:rPr>
          <w:rFonts w:ascii="Times New Roman" w:hAnsi="Times New Roman" w:cs="Times New Roman"/>
        </w:rPr>
        <w:t>Sadasivam</w:t>
      </w:r>
      <w:proofErr w:type="spellEnd"/>
      <w:r w:rsidRPr="0090135C">
        <w:rPr>
          <w:rFonts w:ascii="Times New Roman" w:hAnsi="Times New Roman" w:cs="Times New Roman"/>
        </w:rPr>
        <w:t xml:space="preserve"> </w:t>
      </w:r>
      <w:proofErr w:type="spellStart"/>
      <w:r w:rsidRPr="0090135C">
        <w:rPr>
          <w:rFonts w:ascii="Times New Roman" w:hAnsi="Times New Roman" w:cs="Times New Roman"/>
        </w:rPr>
        <w:t>Anbumani</w:t>
      </w:r>
      <w:proofErr w:type="spellEnd"/>
      <w:r w:rsidRPr="0090135C">
        <w:rPr>
          <w:rFonts w:ascii="Times New Roman" w:hAnsi="Times New Roman" w:cs="Times New Roman"/>
        </w:rPr>
        <w:t xml:space="preserve">, Ashok Pandey, </w:t>
      </w:r>
      <w:r w:rsidRPr="00361A9E">
        <w:rPr>
          <w:rFonts w:ascii="Times New Roman" w:hAnsi="Times New Roman" w:cs="Times New Roman"/>
          <w:b/>
          <w:bCs/>
        </w:rPr>
        <w:t>Smriti Priya</w:t>
      </w:r>
      <w:r w:rsidRPr="0090135C">
        <w:rPr>
          <w:rFonts w:ascii="Times New Roman" w:hAnsi="Times New Roman" w:cs="Times New Roman"/>
        </w:rPr>
        <w:t xml:space="preserve"> and Sandeep K. Sharma (2023) Polylactic acid/tapioca starch/banana peel-based material for colorimetric and electrochemical biosensing applications, </w:t>
      </w:r>
      <w:r w:rsidRPr="00361A9E">
        <w:rPr>
          <w:rFonts w:ascii="Times New Roman" w:hAnsi="Times New Roman" w:cs="Times New Roman"/>
          <w:b/>
          <w:bCs/>
        </w:rPr>
        <w:t>Carbohydrate Polymers</w:t>
      </w:r>
      <w:r w:rsidRPr="0090135C">
        <w:rPr>
          <w:rFonts w:ascii="Times New Roman" w:hAnsi="Times New Roman" w:cs="Times New Roman"/>
        </w:rPr>
        <w:t>, https://doi.org/10.1016/j.carbpol.2022.120368.</w:t>
      </w:r>
    </w:p>
    <w:p w:rsidR="006719E4" w:rsidRPr="0090135C" w:rsidRDefault="006719E4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90135C">
        <w:rPr>
          <w:rFonts w:ascii="Times New Roman" w:hAnsi="Times New Roman" w:cs="Times New Roman"/>
        </w:rPr>
        <w:t xml:space="preserve">Gayatri </w:t>
      </w:r>
      <w:proofErr w:type="spellStart"/>
      <w:r w:rsidRPr="0090135C">
        <w:rPr>
          <w:rFonts w:ascii="Times New Roman" w:hAnsi="Times New Roman" w:cs="Times New Roman"/>
        </w:rPr>
        <w:t>Bagree</w:t>
      </w:r>
      <w:proofErr w:type="spellEnd"/>
      <w:r w:rsidRPr="0090135C">
        <w:rPr>
          <w:rFonts w:ascii="Times New Roman" w:hAnsi="Times New Roman" w:cs="Times New Roman"/>
        </w:rPr>
        <w:t xml:space="preserve">, </w:t>
      </w:r>
      <w:proofErr w:type="spellStart"/>
      <w:r w:rsidRPr="0090135C">
        <w:rPr>
          <w:rFonts w:ascii="Times New Roman" w:hAnsi="Times New Roman" w:cs="Times New Roman"/>
        </w:rPr>
        <w:t>Tulika</w:t>
      </w:r>
      <w:proofErr w:type="spellEnd"/>
      <w:r w:rsidRPr="0090135C">
        <w:rPr>
          <w:rFonts w:ascii="Times New Roman" w:hAnsi="Times New Roman" w:cs="Times New Roman"/>
        </w:rPr>
        <w:t xml:space="preserve"> Srivastava, </w:t>
      </w:r>
      <w:proofErr w:type="spellStart"/>
      <w:r w:rsidRPr="0090135C">
        <w:rPr>
          <w:rFonts w:ascii="Times New Roman" w:hAnsi="Times New Roman" w:cs="Times New Roman"/>
        </w:rPr>
        <w:t>Sanje</w:t>
      </w:r>
      <w:proofErr w:type="spellEnd"/>
      <w:r w:rsidRPr="0090135C">
        <w:rPr>
          <w:rFonts w:ascii="Times New Roman" w:hAnsi="Times New Roman" w:cs="Times New Roman"/>
        </w:rPr>
        <w:t xml:space="preserve"> </w:t>
      </w:r>
      <w:proofErr w:type="spellStart"/>
      <w:r w:rsidRPr="0090135C">
        <w:rPr>
          <w:rFonts w:ascii="Times New Roman" w:hAnsi="Times New Roman" w:cs="Times New Roman"/>
        </w:rPr>
        <w:t>Mahasivam</w:t>
      </w:r>
      <w:proofErr w:type="spellEnd"/>
      <w:r w:rsidRPr="0090135C">
        <w:rPr>
          <w:rFonts w:ascii="Times New Roman" w:hAnsi="Times New Roman" w:cs="Times New Roman"/>
        </w:rPr>
        <w:t xml:space="preserve">, </w:t>
      </w:r>
      <w:proofErr w:type="spellStart"/>
      <w:r w:rsidRPr="0090135C">
        <w:rPr>
          <w:rFonts w:ascii="Times New Roman" w:hAnsi="Times New Roman" w:cs="Times New Roman"/>
        </w:rPr>
        <w:t>Meetali</w:t>
      </w:r>
      <w:proofErr w:type="spellEnd"/>
      <w:r w:rsidRPr="0090135C">
        <w:rPr>
          <w:rFonts w:ascii="Times New Roman" w:hAnsi="Times New Roman" w:cs="Times New Roman"/>
        </w:rPr>
        <w:t xml:space="preserve"> Sinha, Vipul Bansal, Rajesh Ramanathan, </w:t>
      </w:r>
      <w:r w:rsidRPr="00361A9E">
        <w:rPr>
          <w:rFonts w:ascii="Times New Roman" w:hAnsi="Times New Roman" w:cs="Times New Roman"/>
          <w:b/>
          <w:bCs/>
        </w:rPr>
        <w:t>Smriti Priya</w:t>
      </w:r>
      <w:r w:rsidRPr="0090135C">
        <w:rPr>
          <w:rFonts w:ascii="Times New Roman" w:hAnsi="Times New Roman" w:cs="Times New Roman"/>
        </w:rPr>
        <w:t xml:space="preserve"> and Sandeep K. Sharma (2023) Differential interactions of a-synuclein conformers affect refolding and activity of proteins, </w:t>
      </w:r>
      <w:r w:rsidRPr="00361A9E">
        <w:rPr>
          <w:rFonts w:ascii="Times New Roman" w:hAnsi="Times New Roman" w:cs="Times New Roman"/>
          <w:b/>
          <w:bCs/>
        </w:rPr>
        <w:t>The Journal of Biochemistry</w:t>
      </w:r>
      <w:r w:rsidRPr="0090135C">
        <w:rPr>
          <w:rFonts w:ascii="Times New Roman" w:hAnsi="Times New Roman" w:cs="Times New Roman"/>
        </w:rPr>
        <w:t xml:space="preserve">, </w:t>
      </w:r>
      <w:hyperlink r:id="rId8" w:history="1">
        <w:r w:rsidR="0090135C" w:rsidRPr="0090135C">
          <w:rPr>
            <w:rStyle w:val="Hyperlink"/>
            <w:rFonts w:ascii="Times New Roman" w:hAnsi="Times New Roman"/>
          </w:rPr>
          <w:t>https://doi.org/10.1093/jb/mvac095</w:t>
        </w:r>
      </w:hyperlink>
      <w:r w:rsidRPr="0090135C">
        <w:rPr>
          <w:rFonts w:ascii="Times New Roman" w:hAnsi="Times New Roman" w:cs="Times New Roman"/>
        </w:rPr>
        <w:t>.</w:t>
      </w:r>
    </w:p>
    <w:p w:rsidR="0090135C" w:rsidRPr="0090135C" w:rsidRDefault="0090135C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90135C">
        <w:rPr>
          <w:rFonts w:ascii="Times New Roman" w:hAnsi="Times New Roman" w:cs="Times New Roman"/>
        </w:rPr>
        <w:t xml:space="preserve">Sangh Jyoti Singh, Ankit Tandon, </w:t>
      </w:r>
      <w:proofErr w:type="spellStart"/>
      <w:r w:rsidRPr="0090135C">
        <w:rPr>
          <w:rFonts w:ascii="Times New Roman" w:hAnsi="Times New Roman" w:cs="Times New Roman"/>
        </w:rPr>
        <w:t>Tulika</w:t>
      </w:r>
      <w:proofErr w:type="spellEnd"/>
      <w:r w:rsidRPr="0090135C">
        <w:rPr>
          <w:rFonts w:ascii="Times New Roman" w:hAnsi="Times New Roman" w:cs="Times New Roman"/>
        </w:rPr>
        <w:t xml:space="preserve"> Srivastava, Nivedita Singh, Shweta Goyal, </w:t>
      </w:r>
      <w:r w:rsidRPr="00361A9E">
        <w:rPr>
          <w:rFonts w:ascii="Times New Roman" w:hAnsi="Times New Roman" w:cs="Times New Roman"/>
          <w:b/>
          <w:bCs/>
        </w:rPr>
        <w:t>Smriti Priya</w:t>
      </w:r>
      <w:r w:rsidRPr="0090135C">
        <w:rPr>
          <w:rFonts w:ascii="Times New Roman" w:hAnsi="Times New Roman" w:cs="Times New Roman"/>
        </w:rPr>
        <w:t>, Rajnish Kumar Chaturvedi</w:t>
      </w:r>
      <w:r w:rsidRPr="0090135C">
        <w:rPr>
          <w:rFonts w:ascii="Times New Roman" w:hAnsi="Times New Roman" w:cs="Times New Roman"/>
        </w:rPr>
        <w:tab/>
      </w:r>
      <w:r w:rsidR="00361A9E">
        <w:rPr>
          <w:rFonts w:ascii="Times New Roman" w:hAnsi="Times New Roman" w:cs="Times New Roman"/>
        </w:rPr>
        <w:t xml:space="preserve">(2023) </w:t>
      </w:r>
      <w:r w:rsidRPr="0090135C">
        <w:rPr>
          <w:rFonts w:ascii="Times New Roman" w:hAnsi="Times New Roman" w:cs="Times New Roman"/>
        </w:rPr>
        <w:t>Bisphenol-A (BPA) Impairs Hippocampal Neurogenesis via Inhibiting Regulation of the Ubiquitin Proteasomal System</w:t>
      </w:r>
      <w:r w:rsidRPr="0090135C">
        <w:rPr>
          <w:rFonts w:ascii="Times New Roman" w:hAnsi="Times New Roman" w:cs="Times New Roman"/>
        </w:rPr>
        <w:tab/>
      </w:r>
      <w:r w:rsidR="00592E95">
        <w:rPr>
          <w:rFonts w:ascii="Times New Roman" w:hAnsi="Times New Roman" w:cs="Times New Roman"/>
        </w:rPr>
        <w:t xml:space="preserve">. </w:t>
      </w:r>
      <w:r w:rsidRPr="00361A9E">
        <w:rPr>
          <w:rFonts w:ascii="Times New Roman" w:hAnsi="Times New Roman" w:cs="Times New Roman"/>
          <w:b/>
          <w:bCs/>
        </w:rPr>
        <w:t>Molecular Neurobiology</w:t>
      </w:r>
      <w:r w:rsidR="00361A9E">
        <w:rPr>
          <w:rFonts w:ascii="Times New Roman" w:hAnsi="Times New Roman" w:cs="Times New Roman"/>
        </w:rPr>
        <w:t xml:space="preserve"> </w:t>
      </w:r>
      <w:r w:rsidRPr="0090135C">
        <w:rPr>
          <w:rFonts w:ascii="Times New Roman" w:hAnsi="Times New Roman" w:cs="Times New Roman"/>
        </w:rPr>
        <w:t>https://doi.org/10.1007/s12035-023-03249-3</w:t>
      </w:r>
    </w:p>
    <w:p w:rsidR="006719E4" w:rsidRPr="0090135C" w:rsidRDefault="006719E4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proofErr w:type="spellStart"/>
      <w:r w:rsidRPr="0090135C">
        <w:rPr>
          <w:rFonts w:ascii="Times New Roman" w:hAnsi="Times New Roman" w:cs="Times New Roman"/>
        </w:rPr>
        <w:t>Pawankumar</w:t>
      </w:r>
      <w:proofErr w:type="spellEnd"/>
      <w:r w:rsidRPr="0090135C">
        <w:rPr>
          <w:rFonts w:ascii="Times New Roman" w:hAnsi="Times New Roman" w:cs="Times New Roman"/>
        </w:rPr>
        <w:t xml:space="preserve"> Rai, </w:t>
      </w:r>
      <w:proofErr w:type="spellStart"/>
      <w:r w:rsidRPr="0090135C">
        <w:rPr>
          <w:rFonts w:ascii="Times New Roman" w:hAnsi="Times New Roman" w:cs="Times New Roman"/>
        </w:rPr>
        <w:t>Suryansh</w:t>
      </w:r>
      <w:proofErr w:type="spellEnd"/>
      <w:r w:rsidRPr="0090135C">
        <w:rPr>
          <w:rFonts w:ascii="Times New Roman" w:hAnsi="Times New Roman" w:cs="Times New Roman"/>
        </w:rPr>
        <w:t xml:space="preserve"> Verma, Srishti Mehrotra, </w:t>
      </w:r>
      <w:r w:rsidRPr="00361A9E">
        <w:rPr>
          <w:rFonts w:ascii="Times New Roman" w:hAnsi="Times New Roman" w:cs="Times New Roman"/>
          <w:b/>
          <w:bCs/>
        </w:rPr>
        <w:t>Smriti Priya</w:t>
      </w:r>
      <w:r w:rsidRPr="0090135C">
        <w:rPr>
          <w:rFonts w:ascii="Times New Roman" w:hAnsi="Times New Roman" w:cs="Times New Roman"/>
        </w:rPr>
        <w:t xml:space="preserve"> and Sandeep K. Sharma (2023) Sensor-integrated </w:t>
      </w:r>
      <w:proofErr w:type="spellStart"/>
      <w:r w:rsidRPr="0090135C">
        <w:rPr>
          <w:rFonts w:ascii="Times New Roman" w:hAnsi="Times New Roman" w:cs="Times New Roman"/>
        </w:rPr>
        <w:t>biocomposite</w:t>
      </w:r>
      <w:proofErr w:type="spellEnd"/>
      <w:r w:rsidRPr="0090135C">
        <w:rPr>
          <w:rFonts w:ascii="Times New Roman" w:hAnsi="Times New Roman" w:cs="Times New Roman"/>
        </w:rPr>
        <w:t xml:space="preserve"> membrane for food quality assessment, </w:t>
      </w:r>
      <w:r w:rsidRPr="00361A9E">
        <w:rPr>
          <w:rFonts w:ascii="Times New Roman" w:hAnsi="Times New Roman" w:cs="Times New Roman"/>
          <w:b/>
          <w:bCs/>
        </w:rPr>
        <w:t>Food Chemistry</w:t>
      </w:r>
      <w:r w:rsidRPr="0090135C">
        <w:rPr>
          <w:rFonts w:ascii="Times New Roman" w:hAnsi="Times New Roman" w:cs="Times New Roman"/>
        </w:rPr>
        <w:t xml:space="preserve">, 401, 134180, </w:t>
      </w:r>
      <w:hyperlink r:id="rId9" w:history="1">
        <w:r w:rsidRPr="0090135C">
          <w:rPr>
            <w:rStyle w:val="Hyperlink"/>
            <w:rFonts w:ascii="Times New Roman" w:hAnsi="Times New Roman"/>
          </w:rPr>
          <w:t>https://doi.org/10.1016/j.foodchem.2022.134180</w:t>
        </w:r>
      </w:hyperlink>
      <w:r w:rsidRPr="0090135C">
        <w:rPr>
          <w:rFonts w:ascii="Times New Roman" w:hAnsi="Times New Roman" w:cs="Times New Roman"/>
        </w:rPr>
        <w:t>.</w:t>
      </w:r>
    </w:p>
    <w:p w:rsidR="006719E4" w:rsidRPr="0090135C" w:rsidRDefault="006719E4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90135C">
        <w:rPr>
          <w:rFonts w:ascii="Times New Roman" w:hAnsi="Times New Roman" w:cs="Times New Roman"/>
        </w:rPr>
        <w:t xml:space="preserve">Apoorva Saxena, </w:t>
      </w:r>
      <w:proofErr w:type="spellStart"/>
      <w:r w:rsidRPr="0090135C">
        <w:rPr>
          <w:rFonts w:ascii="Times New Roman" w:hAnsi="Times New Roman" w:cs="Times New Roman"/>
        </w:rPr>
        <w:t>Pawankumar</w:t>
      </w:r>
      <w:proofErr w:type="spellEnd"/>
      <w:r w:rsidRPr="0090135C">
        <w:rPr>
          <w:rFonts w:ascii="Times New Roman" w:hAnsi="Times New Roman" w:cs="Times New Roman"/>
        </w:rPr>
        <w:t xml:space="preserve"> Rai, Srishti Mehrotra, Samiya Baby, Suman Singh, Vikas Srivastava, </w:t>
      </w:r>
      <w:r w:rsidRPr="00361A9E">
        <w:rPr>
          <w:rFonts w:ascii="Times New Roman" w:hAnsi="Times New Roman" w:cs="Times New Roman"/>
          <w:b/>
          <w:bCs/>
        </w:rPr>
        <w:t>Smriti Priya</w:t>
      </w:r>
      <w:r w:rsidRPr="0090135C">
        <w:rPr>
          <w:rFonts w:ascii="Times New Roman" w:hAnsi="Times New Roman" w:cs="Times New Roman"/>
        </w:rPr>
        <w:t xml:space="preserve"> and Sandeep K. Sharma (2022) Development and clinical validation of RT-LAMP-based lateral-flow devices and electrochemical sensor for detecting multigene targets in SARS-CoV-2, </w:t>
      </w:r>
      <w:r w:rsidRPr="00361A9E">
        <w:rPr>
          <w:rFonts w:ascii="Times New Roman" w:hAnsi="Times New Roman" w:cs="Times New Roman"/>
          <w:b/>
          <w:bCs/>
        </w:rPr>
        <w:t xml:space="preserve">International Journal of Molecular Sciences, </w:t>
      </w:r>
      <w:r w:rsidRPr="0090135C">
        <w:rPr>
          <w:rFonts w:ascii="Times New Roman" w:hAnsi="Times New Roman" w:cs="Times New Roman"/>
        </w:rPr>
        <w:t>23 (21) 13105, https://doi.org/10.3390/ijms232113105</w:t>
      </w:r>
    </w:p>
    <w:p w:rsidR="006719E4" w:rsidRPr="0090135C" w:rsidRDefault="006719E4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90135C">
        <w:rPr>
          <w:rFonts w:ascii="Times New Roman" w:hAnsi="Times New Roman" w:cs="Times New Roman"/>
        </w:rPr>
        <w:t xml:space="preserve">Surabhi Jaiswal, Amit </w:t>
      </w:r>
      <w:proofErr w:type="spellStart"/>
      <w:r w:rsidRPr="0090135C">
        <w:rPr>
          <w:rFonts w:ascii="Times New Roman" w:hAnsi="Times New Roman" w:cs="Times New Roman"/>
        </w:rPr>
        <w:t>Manhas</w:t>
      </w:r>
      <w:proofErr w:type="spellEnd"/>
      <w:r w:rsidRPr="0090135C">
        <w:rPr>
          <w:rFonts w:ascii="Times New Roman" w:hAnsi="Times New Roman" w:cs="Times New Roman"/>
        </w:rPr>
        <w:t xml:space="preserve">, Alok K. Pandey, </w:t>
      </w:r>
      <w:r w:rsidRPr="00361A9E">
        <w:rPr>
          <w:rFonts w:ascii="Times New Roman" w:hAnsi="Times New Roman" w:cs="Times New Roman"/>
          <w:b/>
          <w:bCs/>
        </w:rPr>
        <w:t>Smriti Priya</w:t>
      </w:r>
      <w:r w:rsidRPr="0090135C">
        <w:rPr>
          <w:rFonts w:ascii="Times New Roman" w:hAnsi="Times New Roman" w:cs="Times New Roman"/>
        </w:rPr>
        <w:t xml:space="preserve"> and Sandeep K. Sharma (2022) Engineered nanoparticle-protein interactions influence protein structural integrity and biological significance, </w:t>
      </w:r>
      <w:r w:rsidRPr="00361A9E">
        <w:rPr>
          <w:rFonts w:ascii="Times New Roman" w:hAnsi="Times New Roman" w:cs="Times New Roman"/>
          <w:b/>
          <w:bCs/>
        </w:rPr>
        <w:t>Nanomaterials,</w:t>
      </w:r>
      <w:r w:rsidRPr="0090135C">
        <w:rPr>
          <w:rFonts w:ascii="Times New Roman" w:hAnsi="Times New Roman" w:cs="Times New Roman"/>
        </w:rPr>
        <w:t xml:space="preserve"> 12 (7) 1214, </w:t>
      </w:r>
      <w:hyperlink r:id="rId10" w:history="1">
        <w:r w:rsidR="0090135C" w:rsidRPr="0090135C">
          <w:rPr>
            <w:rStyle w:val="Hyperlink"/>
            <w:rFonts w:ascii="Times New Roman" w:hAnsi="Times New Roman"/>
          </w:rPr>
          <w:t>https://doi.org/10.3390/nano12071214</w:t>
        </w:r>
      </w:hyperlink>
      <w:r w:rsidRPr="0090135C">
        <w:rPr>
          <w:rFonts w:ascii="Times New Roman" w:hAnsi="Times New Roman" w:cs="Times New Roman"/>
        </w:rPr>
        <w:t>.</w:t>
      </w:r>
    </w:p>
    <w:p w:rsidR="0090135C" w:rsidRPr="0090135C" w:rsidRDefault="0090135C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90135C">
        <w:rPr>
          <w:rFonts w:ascii="Times New Roman" w:hAnsi="Times New Roman" w:cs="Times New Roman"/>
        </w:rPr>
        <w:t xml:space="preserve">Shweta Devi, </w:t>
      </w:r>
      <w:proofErr w:type="spellStart"/>
      <w:r w:rsidRPr="0090135C">
        <w:rPr>
          <w:rFonts w:ascii="Times New Roman" w:hAnsi="Times New Roman" w:cs="Times New Roman"/>
        </w:rPr>
        <w:t>Minal</w:t>
      </w:r>
      <w:proofErr w:type="spellEnd"/>
      <w:r w:rsidRPr="0090135C">
        <w:rPr>
          <w:rFonts w:ascii="Times New Roman" w:hAnsi="Times New Roman" w:cs="Times New Roman"/>
        </w:rPr>
        <w:t xml:space="preserve"> Chaturvedi, Siraj Fatima, </w:t>
      </w:r>
      <w:r w:rsidRPr="00361A9E">
        <w:rPr>
          <w:rFonts w:ascii="Times New Roman" w:hAnsi="Times New Roman" w:cs="Times New Roman"/>
          <w:b/>
          <w:bCs/>
        </w:rPr>
        <w:t>Smriti Priya*</w:t>
      </w:r>
      <w:r w:rsidRPr="0090135C">
        <w:rPr>
          <w:rFonts w:ascii="Times New Roman" w:hAnsi="Times New Roman" w:cs="Times New Roman"/>
        </w:rPr>
        <w:t xml:space="preserve"> </w:t>
      </w:r>
      <w:r w:rsidR="00361A9E">
        <w:rPr>
          <w:rFonts w:ascii="Times New Roman" w:hAnsi="Times New Roman" w:cs="Times New Roman"/>
        </w:rPr>
        <w:t>(</w:t>
      </w:r>
      <w:r w:rsidRPr="0090135C">
        <w:rPr>
          <w:rFonts w:ascii="Times New Roman" w:hAnsi="Times New Roman" w:cs="Times New Roman"/>
        </w:rPr>
        <w:t>2022</w:t>
      </w:r>
      <w:r w:rsidR="00361A9E">
        <w:rPr>
          <w:rFonts w:ascii="Times New Roman" w:hAnsi="Times New Roman" w:cs="Times New Roman"/>
        </w:rPr>
        <w:t>)</w:t>
      </w:r>
      <w:r w:rsidRPr="0090135C">
        <w:rPr>
          <w:rFonts w:ascii="Times New Roman" w:hAnsi="Times New Roman" w:cs="Times New Roman"/>
        </w:rPr>
        <w:t xml:space="preserve"> Environmental factors modulating protein conformations and their role in protein aggregation diseases </w:t>
      </w:r>
      <w:r w:rsidRPr="00361A9E">
        <w:rPr>
          <w:rFonts w:ascii="Times New Roman" w:hAnsi="Times New Roman" w:cs="Times New Roman"/>
          <w:b/>
          <w:bCs/>
        </w:rPr>
        <w:t xml:space="preserve">Toxicology </w:t>
      </w:r>
      <w:r w:rsidRPr="0090135C">
        <w:rPr>
          <w:rFonts w:ascii="Times New Roman" w:hAnsi="Times New Roman" w:cs="Times New Roman"/>
        </w:rPr>
        <w:t xml:space="preserve">465, 153049 </w:t>
      </w:r>
      <w:hyperlink r:id="rId11" w:history="1">
        <w:r w:rsidRPr="0090135C">
          <w:rPr>
            <w:rStyle w:val="Hyperlink"/>
            <w:rFonts w:ascii="Times New Roman" w:hAnsi="Times New Roman"/>
          </w:rPr>
          <w:t>https://doi.org/10.1016/j.tox.2021.153049</w:t>
        </w:r>
      </w:hyperlink>
      <w:r w:rsidRPr="0090135C">
        <w:rPr>
          <w:rFonts w:ascii="Times New Roman" w:hAnsi="Times New Roman" w:cs="Times New Roman"/>
        </w:rPr>
        <w:t>.</w:t>
      </w:r>
    </w:p>
    <w:p w:rsidR="0090135C" w:rsidRPr="0090135C" w:rsidRDefault="0090135C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90135C">
        <w:rPr>
          <w:rFonts w:ascii="Times New Roman" w:hAnsi="Times New Roman" w:cs="Times New Roman"/>
        </w:rPr>
        <w:lastRenderedPageBreak/>
        <w:t xml:space="preserve">Goyal S, Tiwari S, Seth B, Tandon A, Shankar J, Sinha M, Singh SJ, </w:t>
      </w:r>
      <w:r w:rsidRPr="00361A9E">
        <w:rPr>
          <w:rFonts w:ascii="Times New Roman" w:hAnsi="Times New Roman" w:cs="Times New Roman"/>
          <w:b/>
          <w:bCs/>
        </w:rPr>
        <w:t>Priya S,</w:t>
      </w:r>
      <w:r w:rsidRPr="0090135C">
        <w:rPr>
          <w:rFonts w:ascii="Times New Roman" w:hAnsi="Times New Roman" w:cs="Times New Roman"/>
        </w:rPr>
        <w:t xml:space="preserve"> Chaturvedi RK. </w:t>
      </w:r>
      <w:r w:rsidR="00361A9E">
        <w:rPr>
          <w:rFonts w:ascii="Times New Roman" w:hAnsi="Times New Roman" w:cs="Times New Roman"/>
        </w:rPr>
        <w:t>(</w:t>
      </w:r>
      <w:r w:rsidR="00361A9E" w:rsidRPr="0090135C">
        <w:rPr>
          <w:rFonts w:ascii="Times New Roman" w:hAnsi="Times New Roman" w:cs="Times New Roman"/>
        </w:rPr>
        <w:t>2021</w:t>
      </w:r>
      <w:r w:rsidR="00361A9E">
        <w:rPr>
          <w:rFonts w:ascii="Times New Roman" w:hAnsi="Times New Roman" w:cs="Times New Roman"/>
        </w:rPr>
        <w:t xml:space="preserve">) </w:t>
      </w:r>
      <w:r w:rsidRPr="0090135C">
        <w:rPr>
          <w:rFonts w:ascii="Times New Roman" w:hAnsi="Times New Roman" w:cs="Times New Roman"/>
        </w:rPr>
        <w:t>Bisphenol-A inhibits mitochondrial biogenesis via impairment of GFER mediated mitochondrial protein import in the rat brain hippocampus.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61A9E">
        <w:rPr>
          <w:rFonts w:ascii="Times New Roman" w:hAnsi="Times New Roman" w:cs="Times New Roman"/>
          <w:b/>
          <w:bCs/>
        </w:rPr>
        <w:t xml:space="preserve">Neurotoxicology </w:t>
      </w:r>
      <w:r w:rsidRPr="0090135C">
        <w:rPr>
          <w:rFonts w:ascii="Times New Roman" w:hAnsi="Times New Roman" w:cs="Times New Roman"/>
        </w:rPr>
        <w:t xml:space="preserve"> Jul</w:t>
      </w:r>
      <w:proofErr w:type="gramEnd"/>
      <w:r w:rsidRPr="0090135C">
        <w:rPr>
          <w:rFonts w:ascii="Times New Roman" w:hAnsi="Times New Roman" w:cs="Times New Roman"/>
        </w:rPr>
        <w:t>;85:18-32.</w:t>
      </w:r>
    </w:p>
    <w:p w:rsidR="0090135C" w:rsidRPr="0090135C" w:rsidRDefault="0090135C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90135C">
        <w:rPr>
          <w:rFonts w:ascii="Times New Roman" w:hAnsi="Times New Roman" w:cs="Times New Roman"/>
        </w:rPr>
        <w:t xml:space="preserve">Sharma R, Srivastava T, Pandey AR, Mishra T, Gupta B, Reddy SS, Singh SP, Narender T, Tripathi A, </w:t>
      </w:r>
      <w:proofErr w:type="spellStart"/>
      <w:r w:rsidRPr="0090135C">
        <w:rPr>
          <w:rFonts w:ascii="Times New Roman" w:hAnsi="Times New Roman" w:cs="Times New Roman"/>
        </w:rPr>
        <w:t>Chandramouli</w:t>
      </w:r>
      <w:proofErr w:type="spellEnd"/>
      <w:r w:rsidRPr="0090135C">
        <w:rPr>
          <w:rFonts w:ascii="Times New Roman" w:hAnsi="Times New Roman" w:cs="Times New Roman"/>
        </w:rPr>
        <w:t xml:space="preserve"> B, </w:t>
      </w:r>
      <w:proofErr w:type="spellStart"/>
      <w:r w:rsidRPr="0090135C">
        <w:rPr>
          <w:rFonts w:ascii="Times New Roman" w:hAnsi="Times New Roman" w:cs="Times New Roman"/>
        </w:rPr>
        <w:t>Sashidhara</w:t>
      </w:r>
      <w:proofErr w:type="spellEnd"/>
      <w:r w:rsidRPr="0090135C">
        <w:rPr>
          <w:rFonts w:ascii="Times New Roman" w:hAnsi="Times New Roman" w:cs="Times New Roman"/>
        </w:rPr>
        <w:t xml:space="preserve"> KV, </w:t>
      </w:r>
      <w:r w:rsidRPr="00361A9E">
        <w:rPr>
          <w:rFonts w:ascii="Times New Roman" w:hAnsi="Times New Roman" w:cs="Times New Roman"/>
          <w:b/>
          <w:bCs/>
        </w:rPr>
        <w:t>Priya S*,</w:t>
      </w:r>
      <w:r w:rsidRPr="0090135C">
        <w:rPr>
          <w:rFonts w:ascii="Times New Roman" w:hAnsi="Times New Roman" w:cs="Times New Roman"/>
        </w:rPr>
        <w:t xml:space="preserve"> Kumar N</w:t>
      </w:r>
      <w:proofErr w:type="gramStart"/>
      <w:r w:rsidRPr="0090135C">
        <w:rPr>
          <w:rFonts w:ascii="Times New Roman" w:hAnsi="Times New Roman" w:cs="Times New Roman"/>
        </w:rPr>
        <w:t xml:space="preserve">*  </w:t>
      </w:r>
      <w:r w:rsidR="00361A9E">
        <w:rPr>
          <w:rFonts w:ascii="Times New Roman" w:hAnsi="Times New Roman" w:cs="Times New Roman"/>
        </w:rPr>
        <w:t>(</w:t>
      </w:r>
      <w:proofErr w:type="gramEnd"/>
      <w:r w:rsidR="00361A9E">
        <w:rPr>
          <w:rFonts w:ascii="Times New Roman" w:hAnsi="Times New Roman" w:cs="Times New Roman"/>
        </w:rPr>
        <w:t xml:space="preserve">2021) </w:t>
      </w:r>
      <w:r w:rsidRPr="0090135C">
        <w:rPr>
          <w:rFonts w:ascii="Times New Roman" w:hAnsi="Times New Roman" w:cs="Times New Roman"/>
        </w:rPr>
        <w:t xml:space="preserve">Identification of Natural Products as Potential Pharmacological Chaperones for Protein Misfolding Diseases  </w:t>
      </w:r>
      <w:proofErr w:type="spellStart"/>
      <w:r w:rsidRPr="00361A9E">
        <w:rPr>
          <w:rFonts w:ascii="Times New Roman" w:hAnsi="Times New Roman" w:cs="Times New Roman"/>
          <w:b/>
          <w:bCs/>
        </w:rPr>
        <w:t>ChemMedChem</w:t>
      </w:r>
      <w:proofErr w:type="spellEnd"/>
      <w:r w:rsidRPr="0090135C">
        <w:rPr>
          <w:rFonts w:ascii="Times New Roman" w:hAnsi="Times New Roman" w:cs="Times New Roman"/>
        </w:rPr>
        <w:t xml:space="preserve">. 16;1 </w:t>
      </w:r>
    </w:p>
    <w:p w:rsidR="0090135C" w:rsidRPr="0090135C" w:rsidRDefault="0090135C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90135C">
        <w:rPr>
          <w:rFonts w:ascii="Times New Roman" w:hAnsi="Times New Roman" w:cs="Times New Roman"/>
        </w:rPr>
        <w:t xml:space="preserve">Shweta Devi, Kajal </w:t>
      </w:r>
      <w:proofErr w:type="spellStart"/>
      <w:r w:rsidRPr="0090135C">
        <w:rPr>
          <w:rFonts w:ascii="Times New Roman" w:hAnsi="Times New Roman" w:cs="Times New Roman"/>
        </w:rPr>
        <w:t>Aggrawal</w:t>
      </w:r>
      <w:proofErr w:type="spellEnd"/>
      <w:r w:rsidRPr="0090135C">
        <w:rPr>
          <w:rFonts w:ascii="Times New Roman" w:hAnsi="Times New Roman" w:cs="Times New Roman"/>
        </w:rPr>
        <w:t xml:space="preserve">, </w:t>
      </w:r>
      <w:proofErr w:type="spellStart"/>
      <w:r w:rsidRPr="0090135C">
        <w:rPr>
          <w:rFonts w:ascii="Times New Roman" w:hAnsi="Times New Roman" w:cs="Times New Roman"/>
        </w:rPr>
        <w:t>Tulika</w:t>
      </w:r>
      <w:proofErr w:type="spellEnd"/>
      <w:r w:rsidRPr="0090135C">
        <w:rPr>
          <w:rFonts w:ascii="Times New Roman" w:hAnsi="Times New Roman" w:cs="Times New Roman"/>
        </w:rPr>
        <w:t xml:space="preserve"> Shrivastava, </w:t>
      </w:r>
      <w:proofErr w:type="spellStart"/>
      <w:r w:rsidRPr="0090135C">
        <w:rPr>
          <w:rFonts w:ascii="Times New Roman" w:hAnsi="Times New Roman" w:cs="Times New Roman"/>
        </w:rPr>
        <w:t>Ritu</w:t>
      </w:r>
      <w:proofErr w:type="spellEnd"/>
      <w:r w:rsidRPr="0090135C">
        <w:rPr>
          <w:rFonts w:ascii="Times New Roman" w:hAnsi="Times New Roman" w:cs="Times New Roman"/>
        </w:rPr>
        <w:t xml:space="preserve"> Raj, Dinesh Kumar Gupta, </w:t>
      </w:r>
      <w:r w:rsidRPr="00361A9E">
        <w:rPr>
          <w:rFonts w:ascii="Times New Roman" w:hAnsi="Times New Roman" w:cs="Times New Roman"/>
          <w:b/>
          <w:bCs/>
        </w:rPr>
        <w:t>Smriti Priya*</w:t>
      </w:r>
      <w:r w:rsidRPr="0090135C">
        <w:rPr>
          <w:rFonts w:ascii="Times New Roman" w:hAnsi="Times New Roman" w:cs="Times New Roman"/>
        </w:rPr>
        <w:tab/>
        <w:t xml:space="preserve"> </w:t>
      </w:r>
      <w:r w:rsidR="00361A9E">
        <w:rPr>
          <w:rFonts w:ascii="Times New Roman" w:hAnsi="Times New Roman" w:cs="Times New Roman"/>
        </w:rPr>
        <w:t xml:space="preserve">(2021) </w:t>
      </w:r>
      <w:r w:rsidRPr="0090135C">
        <w:rPr>
          <w:rFonts w:ascii="Times New Roman" w:hAnsi="Times New Roman" w:cs="Times New Roman"/>
        </w:rPr>
        <w:t xml:space="preserve">Pesticide interactions induce alterations in secondary structure of malate dehydrogenase to cause </w:t>
      </w:r>
      <w:proofErr w:type="spellStart"/>
      <w:r w:rsidRPr="0090135C">
        <w:rPr>
          <w:rFonts w:ascii="Times New Roman" w:hAnsi="Times New Roman" w:cs="Times New Roman"/>
        </w:rPr>
        <w:t>destability</w:t>
      </w:r>
      <w:proofErr w:type="spellEnd"/>
      <w:r w:rsidRPr="0090135C">
        <w:rPr>
          <w:rFonts w:ascii="Times New Roman" w:hAnsi="Times New Roman" w:cs="Times New Roman"/>
        </w:rPr>
        <w:t xml:space="preserve"> and cytotoxicity,</w:t>
      </w:r>
      <w:r w:rsidR="00361A9E">
        <w:rPr>
          <w:rFonts w:ascii="Times New Roman" w:hAnsi="Times New Roman" w:cs="Times New Roman"/>
        </w:rPr>
        <w:t xml:space="preserve"> </w:t>
      </w:r>
      <w:proofErr w:type="gramStart"/>
      <w:r w:rsidRPr="00361A9E">
        <w:rPr>
          <w:rFonts w:ascii="Times New Roman" w:hAnsi="Times New Roman" w:cs="Times New Roman"/>
          <w:b/>
          <w:bCs/>
        </w:rPr>
        <w:t>Chemosphere</w:t>
      </w:r>
      <w:r w:rsidRPr="0090135C">
        <w:rPr>
          <w:rFonts w:ascii="Times New Roman" w:hAnsi="Times New Roman" w:cs="Times New Roman"/>
        </w:rPr>
        <w:t xml:space="preserve">  http://doi.org/10.1016/j.chemosphere.2020.128074</w:t>
      </w:r>
      <w:proofErr w:type="gramEnd"/>
      <w:r w:rsidRPr="0090135C">
        <w:rPr>
          <w:rFonts w:ascii="Times New Roman" w:hAnsi="Times New Roman" w:cs="Times New Roman"/>
        </w:rPr>
        <w:t xml:space="preserve">  </w:t>
      </w:r>
    </w:p>
    <w:p w:rsidR="006719E4" w:rsidRPr="0090135C" w:rsidRDefault="006719E4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proofErr w:type="spellStart"/>
      <w:r w:rsidRPr="0090135C">
        <w:rPr>
          <w:rFonts w:ascii="Times New Roman" w:hAnsi="Times New Roman" w:cs="Times New Roman"/>
        </w:rPr>
        <w:t>Pawankumar</w:t>
      </w:r>
      <w:proofErr w:type="spellEnd"/>
      <w:r w:rsidRPr="0090135C">
        <w:rPr>
          <w:rFonts w:ascii="Times New Roman" w:hAnsi="Times New Roman" w:cs="Times New Roman"/>
        </w:rPr>
        <w:t xml:space="preserve"> Rai, Srishti Mehrotra, </w:t>
      </w:r>
      <w:r w:rsidRPr="00361A9E">
        <w:rPr>
          <w:rFonts w:ascii="Times New Roman" w:hAnsi="Times New Roman" w:cs="Times New Roman"/>
          <w:b/>
          <w:bCs/>
        </w:rPr>
        <w:t>Smriti Priya</w:t>
      </w:r>
      <w:r w:rsidRPr="0090135C">
        <w:rPr>
          <w:rFonts w:ascii="Times New Roman" w:hAnsi="Times New Roman" w:cs="Times New Roman"/>
        </w:rPr>
        <w:t xml:space="preserve">, Edgard </w:t>
      </w:r>
      <w:proofErr w:type="spellStart"/>
      <w:r w:rsidRPr="0090135C">
        <w:rPr>
          <w:rFonts w:ascii="Times New Roman" w:hAnsi="Times New Roman" w:cs="Times New Roman"/>
        </w:rPr>
        <w:t>Gnansounou</w:t>
      </w:r>
      <w:proofErr w:type="spellEnd"/>
      <w:r w:rsidRPr="0090135C">
        <w:rPr>
          <w:rFonts w:ascii="Times New Roman" w:hAnsi="Times New Roman" w:cs="Times New Roman"/>
        </w:rPr>
        <w:t xml:space="preserve"> and Sandeep K. Sharma (2021) Recent advances in the sustainable design and applications of biodegradable polymers, </w:t>
      </w:r>
      <w:r w:rsidRPr="00361A9E">
        <w:rPr>
          <w:rFonts w:ascii="Times New Roman" w:hAnsi="Times New Roman" w:cs="Times New Roman"/>
          <w:b/>
          <w:bCs/>
        </w:rPr>
        <w:t>Bioresource Technology</w:t>
      </w:r>
      <w:r w:rsidRPr="0090135C">
        <w:rPr>
          <w:rFonts w:ascii="Times New Roman" w:hAnsi="Times New Roman" w:cs="Times New Roman"/>
        </w:rPr>
        <w:t>, 124739, https://doi.org/10.1016/j.biortech.2021.124739.</w:t>
      </w:r>
    </w:p>
    <w:p w:rsidR="006719E4" w:rsidRDefault="006719E4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proofErr w:type="spellStart"/>
      <w:r w:rsidRPr="0090135C">
        <w:rPr>
          <w:rFonts w:ascii="Times New Roman" w:hAnsi="Times New Roman" w:cs="Times New Roman"/>
        </w:rPr>
        <w:t>Tulika</w:t>
      </w:r>
      <w:proofErr w:type="spellEnd"/>
      <w:r w:rsidRPr="0090135C">
        <w:rPr>
          <w:rFonts w:ascii="Times New Roman" w:hAnsi="Times New Roman" w:cs="Times New Roman"/>
        </w:rPr>
        <w:t xml:space="preserve"> Srivastava, </w:t>
      </w:r>
      <w:proofErr w:type="spellStart"/>
      <w:r w:rsidRPr="0090135C">
        <w:rPr>
          <w:rFonts w:ascii="Times New Roman" w:hAnsi="Times New Roman" w:cs="Times New Roman"/>
        </w:rPr>
        <w:t>Ritu</w:t>
      </w:r>
      <w:proofErr w:type="spellEnd"/>
      <w:r w:rsidRPr="0090135C">
        <w:rPr>
          <w:rFonts w:ascii="Times New Roman" w:hAnsi="Times New Roman" w:cs="Times New Roman"/>
        </w:rPr>
        <w:t xml:space="preserve"> Raj, Amit Dubey, Dinesh Kumar, Rajnish K. Chaturvedi, Sandeep K. Sharma and </w:t>
      </w:r>
      <w:r w:rsidRPr="00361A9E">
        <w:rPr>
          <w:rFonts w:ascii="Times New Roman" w:hAnsi="Times New Roman" w:cs="Times New Roman"/>
          <w:b/>
          <w:bCs/>
        </w:rPr>
        <w:t>Smriti Priya</w:t>
      </w:r>
      <w:r w:rsidRPr="0090135C">
        <w:rPr>
          <w:rFonts w:ascii="Times New Roman" w:hAnsi="Times New Roman" w:cs="Times New Roman"/>
        </w:rPr>
        <w:t xml:space="preserve"> (2020) Fast kinetics of environmentally induced α-synuclein aggregation mediated by structural alteration in NAC region and result in structure dependent cytotoxicity, </w:t>
      </w:r>
      <w:r w:rsidRPr="00361A9E">
        <w:rPr>
          <w:rFonts w:ascii="Times New Roman" w:hAnsi="Times New Roman" w:cs="Times New Roman"/>
          <w:b/>
          <w:bCs/>
        </w:rPr>
        <w:t>Scientific Reports</w:t>
      </w:r>
      <w:r w:rsidRPr="0090135C">
        <w:rPr>
          <w:rFonts w:ascii="Times New Roman" w:hAnsi="Times New Roman" w:cs="Times New Roman"/>
        </w:rPr>
        <w:t xml:space="preserve">, 10, 18412, </w:t>
      </w:r>
      <w:hyperlink r:id="rId12" w:history="1">
        <w:r w:rsidR="001D3E81" w:rsidRPr="0079218F">
          <w:rPr>
            <w:rStyle w:val="Hyperlink"/>
            <w:rFonts w:ascii="Times New Roman" w:hAnsi="Times New Roman"/>
          </w:rPr>
          <w:t>https://doi.org/10.1038/s41598-020-75361-6</w:t>
        </w:r>
      </w:hyperlink>
      <w:r w:rsidRPr="0090135C">
        <w:rPr>
          <w:rFonts w:ascii="Times New Roman" w:hAnsi="Times New Roman" w:cs="Times New Roman"/>
        </w:rPr>
        <w:t>.</w:t>
      </w:r>
    </w:p>
    <w:p w:rsidR="001D3E81" w:rsidRPr="0090135C" w:rsidRDefault="001D3E81" w:rsidP="00361A9E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proofErr w:type="spellStart"/>
      <w:r w:rsidRPr="001D3E81">
        <w:rPr>
          <w:rFonts w:ascii="Times New Roman" w:hAnsi="Times New Roman" w:cs="Times New Roman"/>
        </w:rPr>
        <w:t>Tulika</w:t>
      </w:r>
      <w:proofErr w:type="spellEnd"/>
      <w:r w:rsidRPr="001D3E81">
        <w:rPr>
          <w:rFonts w:ascii="Times New Roman" w:hAnsi="Times New Roman" w:cs="Times New Roman"/>
        </w:rPr>
        <w:t xml:space="preserve"> Srivastava, Sandeep K. Sharma and </w:t>
      </w:r>
      <w:r w:rsidRPr="001D3E81">
        <w:rPr>
          <w:rFonts w:ascii="Times New Roman" w:hAnsi="Times New Roman" w:cs="Times New Roman"/>
          <w:b/>
          <w:bCs/>
        </w:rPr>
        <w:t>Smriti Priya</w:t>
      </w:r>
      <w:r w:rsidRPr="001D3E8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(2018)</w:t>
      </w:r>
      <w:r w:rsidRPr="001D3E81">
        <w:rPr>
          <w:rFonts w:ascii="Times New Roman" w:hAnsi="Times New Roman" w:cs="Times New Roman"/>
        </w:rPr>
        <w:tab/>
        <w:t>Role of molecular chaperone network in understanding in-vitro proteotoxicity</w:t>
      </w:r>
      <w:r w:rsidRPr="001D3E81">
        <w:rPr>
          <w:rFonts w:ascii="Times New Roman" w:hAnsi="Times New Roman" w:cs="Times New Roman"/>
        </w:rPr>
        <w:tab/>
        <w:t xml:space="preserve">In Vitro Toxicology, Academic press, </w:t>
      </w:r>
      <w:proofErr w:type="gramStart"/>
      <w:r w:rsidRPr="001D3E81">
        <w:rPr>
          <w:rFonts w:ascii="Times New Roman" w:hAnsi="Times New Roman" w:cs="Times New Roman"/>
        </w:rPr>
        <w:t>Elsevier  Inc.</w:t>
      </w:r>
      <w:proofErr w:type="gramEnd"/>
      <w:r w:rsidRPr="001D3E81">
        <w:rPr>
          <w:rFonts w:ascii="Times New Roman" w:hAnsi="Times New Roman" w:cs="Times New Roman"/>
        </w:rPr>
        <w:t xml:space="preserve"> USA, 143-164, ISBN: 978-0-12-804667-8.</w:t>
      </w:r>
    </w:p>
    <w:p w:rsidR="00361A9E" w:rsidRDefault="00361A9E" w:rsidP="00361A9E">
      <w:pPr>
        <w:spacing w:before="240" w:line="276" w:lineRule="auto"/>
      </w:pPr>
      <w:r>
        <w:t xml:space="preserve"> </w:t>
      </w:r>
    </w:p>
    <w:sectPr w:rsidR="00361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12BA"/>
    <w:multiLevelType w:val="hybridMultilevel"/>
    <w:tmpl w:val="4FBA0F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B7194"/>
    <w:multiLevelType w:val="hybridMultilevel"/>
    <w:tmpl w:val="3A5677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70C70"/>
    <w:multiLevelType w:val="hybridMultilevel"/>
    <w:tmpl w:val="BD2014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70232">
    <w:abstractNumId w:val="0"/>
  </w:num>
  <w:num w:numId="2" w16cid:durableId="1073965431">
    <w:abstractNumId w:val="1"/>
  </w:num>
  <w:num w:numId="3" w16cid:durableId="1484271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4"/>
    <w:rsid w:val="000A36CD"/>
    <w:rsid w:val="00155C23"/>
    <w:rsid w:val="001B4943"/>
    <w:rsid w:val="001C2EFB"/>
    <w:rsid w:val="001D3E81"/>
    <w:rsid w:val="002111F7"/>
    <w:rsid w:val="00361A9E"/>
    <w:rsid w:val="003958BB"/>
    <w:rsid w:val="00407A6C"/>
    <w:rsid w:val="00463C50"/>
    <w:rsid w:val="00487A75"/>
    <w:rsid w:val="004F1D20"/>
    <w:rsid w:val="00512C9C"/>
    <w:rsid w:val="005463CF"/>
    <w:rsid w:val="00592E95"/>
    <w:rsid w:val="0061719E"/>
    <w:rsid w:val="006719E4"/>
    <w:rsid w:val="008023D0"/>
    <w:rsid w:val="00880052"/>
    <w:rsid w:val="008B3760"/>
    <w:rsid w:val="0090135C"/>
    <w:rsid w:val="0090283F"/>
    <w:rsid w:val="00954CF4"/>
    <w:rsid w:val="00977B72"/>
    <w:rsid w:val="00A8345D"/>
    <w:rsid w:val="00AA18E9"/>
    <w:rsid w:val="00B079BD"/>
    <w:rsid w:val="00B74C6C"/>
    <w:rsid w:val="00BB2F22"/>
    <w:rsid w:val="00BE08E1"/>
    <w:rsid w:val="00D264D2"/>
    <w:rsid w:val="00D630EA"/>
    <w:rsid w:val="00D778FB"/>
    <w:rsid w:val="00E3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1ABEE"/>
  <w15:chartTrackingRefBased/>
  <w15:docId w15:val="{1417B127-50A3-2D4D-9472-6BF747F1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719E4"/>
    <w:rPr>
      <w:rFonts w:cs="Times New Roman"/>
      <w:color w:val="0000FF"/>
      <w:u w:val="single"/>
    </w:rPr>
  </w:style>
  <w:style w:type="paragraph" w:styleId="ListParagraph">
    <w:name w:val="List Paragraph"/>
    <w:aliases w:val="number list"/>
    <w:basedOn w:val="Normal"/>
    <w:link w:val="ListParagraphChar"/>
    <w:uiPriority w:val="34"/>
    <w:qFormat/>
    <w:rsid w:val="006719E4"/>
    <w:pPr>
      <w:spacing w:after="31" w:line="362" w:lineRule="auto"/>
      <w:ind w:left="720" w:right="6" w:hanging="10"/>
      <w:contextualSpacing/>
      <w:jc w:val="both"/>
    </w:pPr>
    <w:rPr>
      <w:rFonts w:ascii="Verdana" w:eastAsia="Verdana" w:hAnsi="Verdana" w:cs="Verdana"/>
      <w:color w:val="000000"/>
      <w:szCs w:val="22"/>
      <w:lang w:val="en-US"/>
    </w:rPr>
  </w:style>
  <w:style w:type="character" w:customStyle="1" w:styleId="ListParagraphChar">
    <w:name w:val="List Paragraph Char"/>
    <w:aliases w:val="number list Char"/>
    <w:basedOn w:val="DefaultParagraphFont"/>
    <w:link w:val="ListParagraph"/>
    <w:uiPriority w:val="34"/>
    <w:rsid w:val="006719E4"/>
    <w:rPr>
      <w:rFonts w:ascii="Verdana" w:eastAsia="Verdana" w:hAnsi="Verdana" w:cs="Verdana"/>
      <w:color w:val="000000"/>
      <w:szCs w:val="22"/>
      <w:lang w:val="en-US"/>
    </w:rPr>
  </w:style>
  <w:style w:type="character" w:styleId="Emphasis">
    <w:name w:val="Emphasis"/>
    <w:uiPriority w:val="20"/>
    <w:qFormat/>
    <w:rsid w:val="006719E4"/>
    <w:rPr>
      <w:i/>
      <w:iCs/>
    </w:rPr>
  </w:style>
  <w:style w:type="paragraph" w:customStyle="1" w:styleId="cdt4ke">
    <w:name w:val="cdt4ke"/>
    <w:basedOn w:val="Normal"/>
    <w:rsid w:val="006719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901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jb/mvac0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11/jnc.15907" TargetMode="External"/><Relationship Id="rId12" Type="http://schemas.openxmlformats.org/officeDocument/2006/relationships/hyperlink" Target="https://doi.org/10.1038/s41598-020-75361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11/jnc.15907" TargetMode="External"/><Relationship Id="rId11" Type="http://schemas.openxmlformats.org/officeDocument/2006/relationships/hyperlink" Target="https://doi.org/10.1016/j.tox.2021.153049" TargetMode="External"/><Relationship Id="rId5" Type="http://schemas.openxmlformats.org/officeDocument/2006/relationships/hyperlink" Target="https://scholar.google.com/citations?user=8FjeudsAAAAJ&amp;hl=en&amp;oi=ao" TargetMode="External"/><Relationship Id="rId10" Type="http://schemas.openxmlformats.org/officeDocument/2006/relationships/hyperlink" Target="https://doi.org/10.3390/nano12071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foodchem.2022.134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spriya</dc:creator>
  <cp:keywords/>
  <dc:description/>
  <cp:lastModifiedBy>spriya</cp:lastModifiedBy>
  <cp:revision>2</cp:revision>
  <dcterms:created xsi:type="dcterms:W3CDTF">2023-07-25T07:39:00Z</dcterms:created>
  <dcterms:modified xsi:type="dcterms:W3CDTF">2023-07-25T07:39:00Z</dcterms:modified>
</cp:coreProperties>
</file>