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69" w:rsidRDefault="006F4669"/>
    <w:tbl>
      <w:tblPr>
        <w:tblStyle w:val="TableGrid"/>
        <w:tblW w:w="0" w:type="auto"/>
        <w:tblBorders>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0508"/>
      </w:tblGrid>
      <w:tr w:rsidR="009020D8" w:rsidRPr="009020D8" w:rsidTr="002D04CF">
        <w:tc>
          <w:tcPr>
            <w:tcW w:w="10508" w:type="dxa"/>
            <w:tcBorders>
              <w:top w:val="double" w:sz="4" w:space="0" w:color="FFC000"/>
              <w:left w:val="double" w:sz="4" w:space="0" w:color="FFC000"/>
              <w:bottom w:val="single" w:sz="4" w:space="0" w:color="FFFFFF" w:themeColor="background1"/>
              <w:right w:val="double" w:sz="4" w:space="0" w:color="FFC000"/>
            </w:tcBorders>
            <w:shd w:val="clear" w:color="auto" w:fill="FFFFFF" w:themeFill="background1"/>
          </w:tcPr>
          <w:p w:rsidR="009020D8" w:rsidRPr="00694C29" w:rsidRDefault="00483308" w:rsidP="00483308">
            <w:pPr>
              <w:rPr>
                <w:rFonts w:ascii="Leelawadee UI" w:hAnsi="Leelawadee UI" w:cs="Leelawadee UI"/>
                <w:b/>
                <w:bCs/>
              </w:rPr>
            </w:pPr>
            <w:r w:rsidRPr="00694C29">
              <w:rPr>
                <w:rFonts w:ascii="Leelawadee UI" w:hAnsi="Leelawadee UI" w:cs="Leelawadee UI"/>
                <w:b/>
                <w:bCs/>
              </w:rPr>
              <w:t>2020</w:t>
            </w:r>
          </w:p>
        </w:tc>
      </w:tr>
      <w:tr w:rsidR="006F4CE6" w:rsidRPr="009020D8" w:rsidTr="002D04CF">
        <w:tc>
          <w:tcPr>
            <w:tcW w:w="10508" w:type="dxa"/>
            <w:tcBorders>
              <w:top w:val="double" w:sz="4" w:space="0" w:color="FFC000"/>
              <w:left w:val="double" w:sz="4" w:space="0" w:color="FFC000"/>
              <w:bottom w:val="single" w:sz="4" w:space="0" w:color="FFFFFF" w:themeColor="background1"/>
              <w:right w:val="double" w:sz="4" w:space="0" w:color="FFC000"/>
            </w:tcBorders>
            <w:shd w:val="clear" w:color="auto" w:fill="FFFFFF" w:themeFill="background1"/>
          </w:tcPr>
          <w:p w:rsidR="006F4CE6" w:rsidRPr="006F4CE6" w:rsidRDefault="006F4CE6" w:rsidP="006F4CE6">
            <w:pPr>
              <w:pStyle w:val="ListParagraph"/>
              <w:numPr>
                <w:ilvl w:val="0"/>
                <w:numId w:val="14"/>
              </w:numPr>
              <w:spacing w:before="100" w:beforeAutospacing="1" w:after="100" w:afterAutospacing="1" w:line="240" w:lineRule="auto"/>
              <w:ind w:left="425" w:hanging="425"/>
              <w:jc w:val="both"/>
              <w:rPr>
                <w:rFonts w:ascii="Leelawadee UI" w:eastAsia="Calibri" w:hAnsi="Leelawadee UI" w:cs="Leelawadee UI"/>
                <w:b/>
                <w:bCs/>
                <w:sz w:val="24"/>
                <w:szCs w:val="24"/>
              </w:rPr>
            </w:pPr>
            <w:r w:rsidRPr="006F4CE6">
              <w:rPr>
                <w:rFonts w:ascii="Leelawadee UI" w:eastAsia="Calibri" w:hAnsi="Leelawadee UI" w:cs="Leelawadee UI"/>
                <w:bCs/>
                <w:sz w:val="24"/>
                <w:szCs w:val="24"/>
              </w:rPr>
              <w:t>A simple naphthalimide based PET probe for Fe</w:t>
            </w:r>
            <w:r w:rsidRPr="006F4CE6">
              <w:rPr>
                <w:rFonts w:ascii="Leelawadee UI" w:eastAsia="Calibri" w:hAnsi="Leelawadee UI" w:cs="Leelawadee UI"/>
                <w:bCs/>
                <w:sz w:val="24"/>
                <w:szCs w:val="24"/>
                <w:vertAlign w:val="superscript"/>
              </w:rPr>
              <w:t>3+</w:t>
            </w:r>
            <w:r w:rsidRPr="006F4CE6">
              <w:rPr>
                <w:rFonts w:ascii="Leelawadee UI" w:eastAsia="Calibri" w:hAnsi="Leelawadee UI" w:cs="Leelawadee UI"/>
                <w:bCs/>
                <w:sz w:val="24"/>
                <w:szCs w:val="24"/>
              </w:rPr>
              <w:t xml:space="preserve"> and selective detection of pyrophosphate through displacement approach: Cell imaging studies and logic interpretation. Dwivedi SK, Ali R, Singh M, Gupta T, Kar AK, Prakash V, Sadasivam A, </w:t>
            </w:r>
            <w:r w:rsidRPr="006F4CE6">
              <w:rPr>
                <w:rFonts w:ascii="Leelawadee UI" w:eastAsia="Calibri" w:hAnsi="Leelawadee UI" w:cs="Leelawadee UI"/>
                <w:b/>
                <w:bCs/>
                <w:sz w:val="24"/>
                <w:szCs w:val="24"/>
              </w:rPr>
              <w:t>Patnaik S</w:t>
            </w:r>
            <w:r w:rsidRPr="006F4CE6">
              <w:rPr>
                <w:rFonts w:ascii="Leelawadee UI" w:eastAsia="Calibri" w:hAnsi="Leelawadee UI" w:cs="Leelawadee UI"/>
                <w:bCs/>
                <w:sz w:val="24"/>
                <w:szCs w:val="24"/>
              </w:rPr>
              <w:t xml:space="preserve">, Misra A*, </w:t>
            </w:r>
            <w:r w:rsidRPr="006F4CE6">
              <w:rPr>
                <w:rFonts w:ascii="Leelawadee UI" w:eastAsia="Calibri" w:hAnsi="Leelawadee UI" w:cs="Leelawadee UI"/>
                <w:b/>
                <w:bCs/>
                <w:sz w:val="24"/>
                <w:szCs w:val="24"/>
              </w:rPr>
              <w:t xml:space="preserve">Journal of Photochemistry and Photobiology A: Chemistry </w:t>
            </w:r>
            <w:r w:rsidRPr="006F4CE6">
              <w:rPr>
                <w:rFonts w:ascii="Leelawadee UI" w:eastAsia="Calibri" w:hAnsi="Leelawadee UI" w:cs="Leelawadee UI"/>
                <w:sz w:val="24"/>
                <w:szCs w:val="24"/>
              </w:rPr>
              <w:t>(</w:t>
            </w:r>
            <w:r w:rsidRPr="006F4CE6">
              <w:rPr>
                <w:rFonts w:ascii="Leelawadee UI" w:eastAsia="Calibri" w:hAnsi="Leelawadee UI" w:cs="Leelawadee UI"/>
                <w:b/>
                <w:bCs/>
                <w:sz w:val="24"/>
                <w:szCs w:val="24"/>
              </w:rPr>
              <w:t>2020</w:t>
            </w:r>
            <w:r w:rsidRPr="006F4CE6">
              <w:rPr>
                <w:rFonts w:ascii="Leelawadee UI" w:eastAsia="Calibri" w:hAnsi="Leelawadee UI" w:cs="Leelawadee UI"/>
                <w:sz w:val="24"/>
                <w:szCs w:val="24"/>
              </w:rPr>
              <w:t xml:space="preserve">), 403, 112854. </w:t>
            </w:r>
            <w:hyperlink r:id="rId5" w:tgtFrame="_blank" w:tooltip="Persistent link using digital object identifier" w:history="1">
              <w:r w:rsidRPr="006F4CE6">
                <w:rPr>
                  <w:rStyle w:val="Hyperlink"/>
                  <w:rFonts w:ascii="Leelawadee UI" w:eastAsia="Calibri" w:hAnsi="Leelawadee UI" w:cs="Leelawadee UI"/>
                  <w:sz w:val="24"/>
                  <w:szCs w:val="24"/>
                </w:rPr>
                <w:t>DOI.org/10.1016/j.jphotochem.2020.112854</w:t>
              </w:r>
            </w:hyperlink>
          </w:p>
        </w:tc>
      </w:tr>
      <w:tr w:rsidR="00483308" w:rsidRPr="009020D8" w:rsidTr="002D04CF">
        <w:tc>
          <w:tcPr>
            <w:tcW w:w="10508" w:type="dxa"/>
            <w:tcBorders>
              <w:top w:val="single" w:sz="4" w:space="0" w:color="FFFFFF" w:themeColor="background1"/>
              <w:left w:val="double" w:sz="4" w:space="0" w:color="FFC000"/>
              <w:bottom w:val="single" w:sz="4" w:space="0" w:color="FFFFFF" w:themeColor="background1"/>
              <w:right w:val="double" w:sz="4" w:space="0" w:color="FFC000"/>
            </w:tcBorders>
            <w:shd w:val="clear" w:color="auto" w:fill="FFFFFF" w:themeFill="background1"/>
          </w:tcPr>
          <w:p w:rsidR="00483308" w:rsidRPr="009020D8" w:rsidRDefault="00483308" w:rsidP="006F4CE6">
            <w:pPr>
              <w:pStyle w:val="ListParagraph"/>
              <w:numPr>
                <w:ilvl w:val="0"/>
                <w:numId w:val="14"/>
              </w:numPr>
              <w:spacing w:before="100" w:beforeAutospacing="1" w:after="100" w:afterAutospacing="1" w:line="240" w:lineRule="auto"/>
              <w:ind w:left="425" w:hanging="425"/>
              <w:jc w:val="both"/>
              <w:rPr>
                <w:rFonts w:ascii="Leelawadee UI" w:hAnsi="Leelawadee UI" w:cs="Leelawadee UI"/>
                <w:sz w:val="24"/>
                <w:szCs w:val="24"/>
              </w:rPr>
            </w:pPr>
            <w:r w:rsidRPr="00483308">
              <w:rPr>
                <w:rFonts w:ascii="Leelawadee UI" w:hAnsi="Leelawadee UI" w:cs="Leelawadee UI"/>
                <w:sz w:val="24"/>
                <w:szCs w:val="24"/>
              </w:rPr>
              <w:t xml:space="preserve">Rhamnolipids from Planococcus spp. and their mechanism of action against pathogenic </w:t>
            </w:r>
            <w:r w:rsidRPr="008F3014">
              <w:rPr>
                <w:rFonts w:ascii="Leelawadee UI" w:hAnsi="Leelawadee UI" w:cs="Leelawadee UI"/>
                <w:sz w:val="24"/>
                <w:szCs w:val="24"/>
              </w:rPr>
              <w:t xml:space="preserve">bacteria. Gaur VK, Tripathi P, Gupta P, Dhiman N, Regar RK, Gautam K, Srivastava JK, </w:t>
            </w:r>
            <w:r w:rsidRPr="008F3014">
              <w:rPr>
                <w:rFonts w:ascii="Leelawadee UI" w:hAnsi="Leelawadee UI" w:cs="Leelawadee UI"/>
                <w:b/>
                <w:bCs/>
                <w:sz w:val="24"/>
                <w:szCs w:val="24"/>
              </w:rPr>
              <w:t>Patnaik S</w:t>
            </w:r>
            <w:r w:rsidRPr="008F3014">
              <w:rPr>
                <w:rFonts w:ascii="Leelawadee UI" w:hAnsi="Leelawadee UI" w:cs="Leelawadee UI"/>
                <w:sz w:val="24"/>
                <w:szCs w:val="24"/>
              </w:rPr>
              <w:t xml:space="preserve">, Patel DK, Manickam N*, </w:t>
            </w:r>
            <w:r w:rsidRPr="008F3014">
              <w:rPr>
                <w:rFonts w:ascii="Leelawadee UI" w:hAnsi="Leelawadee UI" w:cs="Leelawadee UI"/>
                <w:b/>
                <w:bCs/>
                <w:sz w:val="24"/>
                <w:szCs w:val="24"/>
              </w:rPr>
              <w:t>Bioresource Technology</w:t>
            </w:r>
            <w:r w:rsidRPr="008F3014">
              <w:rPr>
                <w:rFonts w:ascii="Leelawadee UI" w:hAnsi="Leelawadee UI" w:cs="Leelawadee UI"/>
                <w:sz w:val="24"/>
                <w:szCs w:val="24"/>
              </w:rPr>
              <w:t xml:space="preserve"> (</w:t>
            </w:r>
            <w:r w:rsidRPr="008F3014">
              <w:rPr>
                <w:rFonts w:ascii="Leelawadee UI" w:hAnsi="Leelawadee UI" w:cs="Leelawadee UI"/>
                <w:b/>
                <w:bCs/>
                <w:sz w:val="24"/>
                <w:szCs w:val="24"/>
              </w:rPr>
              <w:t>2020</w:t>
            </w:r>
            <w:r w:rsidRPr="008F3014">
              <w:rPr>
                <w:rFonts w:ascii="Leelawadee UI" w:hAnsi="Leelawadee UI" w:cs="Leelawadee UI"/>
                <w:sz w:val="24"/>
                <w:szCs w:val="24"/>
              </w:rPr>
              <w:t xml:space="preserve">), </w:t>
            </w:r>
            <w:r w:rsidR="008F3014" w:rsidRPr="008F3014">
              <w:rPr>
                <w:rFonts w:ascii="Leelawadee UI" w:hAnsi="Leelawadee UI" w:cs="Leelawadee UI"/>
                <w:sz w:val="24"/>
                <w:szCs w:val="24"/>
              </w:rPr>
              <w:t xml:space="preserve">307, 123206. </w:t>
            </w:r>
            <w:hyperlink r:id="rId6" w:history="1">
              <w:r w:rsidR="008F3014">
                <w:rPr>
                  <w:rStyle w:val="Hyperlink"/>
                  <w:rFonts w:ascii="Leelawadee UI" w:hAnsi="Leelawadee UI" w:cs="Leelawadee UI"/>
                  <w:sz w:val="24"/>
                  <w:szCs w:val="24"/>
                  <w:bdr w:val="none" w:sz="0" w:space="0" w:color="auto" w:frame="1"/>
                  <w:shd w:val="clear" w:color="auto" w:fill="FFFFFF"/>
                </w:rPr>
                <w:t>DOI.10.1016/j.biortech.2020.123206</w:t>
              </w:r>
            </w:hyperlink>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2019</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9020D8" w:rsidRDefault="00483308" w:rsidP="006426E2">
            <w:pPr>
              <w:pStyle w:val="ListParagraph"/>
              <w:numPr>
                <w:ilvl w:val="0"/>
                <w:numId w:val="16"/>
              </w:numPr>
              <w:spacing w:before="100" w:beforeAutospacing="1" w:after="100" w:afterAutospacing="1" w:line="240" w:lineRule="auto"/>
              <w:ind w:left="425" w:hanging="425"/>
              <w:jc w:val="both"/>
              <w:rPr>
                <w:rFonts w:ascii="Leelawadee UI" w:hAnsi="Leelawadee UI" w:cs="Leelawadee UI"/>
                <w:sz w:val="24"/>
                <w:szCs w:val="24"/>
              </w:rPr>
            </w:pPr>
            <w:r w:rsidRPr="009020D8">
              <w:rPr>
                <w:rFonts w:ascii="Leelawadee UI" w:hAnsi="Leelawadee UI" w:cs="Leelawadee UI"/>
                <w:sz w:val="24"/>
                <w:szCs w:val="24"/>
              </w:rPr>
              <w:t xml:space="preserve">Polymer assisted in situ synthesis of silver nanoparticles with epigallocatechin gallate (EGCG) impregnated wound patch potentiate controlled inflammatory responses for brisk wound healing. Kar AK, Singh A, Dhiman N, Purohit MP, Jagdale P, Kamthan M, Singh D, Kumar M, Ghosh D, </w:t>
            </w:r>
            <w:r w:rsidRPr="009020D8">
              <w:rPr>
                <w:rFonts w:ascii="Leelawadee UI" w:hAnsi="Leelawadee UI" w:cs="Leelawadee UI"/>
                <w:b/>
                <w:bCs/>
                <w:sz w:val="24"/>
                <w:szCs w:val="24"/>
              </w:rPr>
              <w:t>Patnaik S*</w:t>
            </w:r>
            <w:r w:rsidRPr="009020D8">
              <w:rPr>
                <w:rFonts w:ascii="Leelawadee UI" w:hAnsi="Leelawadee UI" w:cs="Leelawadee UI"/>
                <w:sz w:val="24"/>
                <w:szCs w:val="24"/>
              </w:rPr>
              <w:t xml:space="preserve">, </w:t>
            </w:r>
            <w:r w:rsidRPr="009020D8">
              <w:rPr>
                <w:rFonts w:ascii="Leelawadee UI" w:hAnsi="Leelawadee UI" w:cs="Leelawadee UI"/>
                <w:b/>
                <w:sz w:val="24"/>
                <w:szCs w:val="24"/>
              </w:rPr>
              <w:t>International Journal of Nanomedicine</w:t>
            </w:r>
            <w:r w:rsidRPr="009020D8">
              <w:rPr>
                <w:rFonts w:ascii="Leelawadee UI" w:hAnsi="Leelawadee UI" w:cs="Leelawadee UI"/>
                <w:sz w:val="24"/>
                <w:szCs w:val="24"/>
              </w:rPr>
              <w:t xml:space="preserve"> (</w:t>
            </w:r>
            <w:r w:rsidRPr="009020D8">
              <w:rPr>
                <w:rFonts w:ascii="Leelawadee UI" w:hAnsi="Leelawadee UI" w:cs="Leelawadee UI"/>
                <w:b/>
                <w:bCs/>
                <w:sz w:val="24"/>
                <w:szCs w:val="24"/>
              </w:rPr>
              <w:t>2019</w:t>
            </w:r>
            <w:r w:rsidRPr="009020D8">
              <w:rPr>
                <w:rFonts w:ascii="Leelawadee UI" w:hAnsi="Leelawadee UI" w:cs="Leelawadee UI"/>
                <w:sz w:val="24"/>
                <w:szCs w:val="24"/>
              </w:rPr>
              <w:t>),</w:t>
            </w:r>
            <w:r>
              <w:rPr>
                <w:rFonts w:ascii="Leelawadee UI" w:hAnsi="Leelawadee UI" w:cs="Leelawadee UI"/>
                <w:sz w:val="24"/>
                <w:szCs w:val="24"/>
              </w:rPr>
              <w:t xml:space="preserve"> 14, 9837-9854.</w:t>
            </w:r>
            <w:r w:rsidRPr="009020D8">
              <w:rPr>
                <w:rFonts w:ascii="Leelawadee UI" w:hAnsi="Leelawadee UI" w:cs="Leelawadee UI"/>
                <w:sz w:val="24"/>
                <w:szCs w:val="24"/>
              </w:rPr>
              <w:t xml:space="preserve"> </w:t>
            </w:r>
            <w:hyperlink r:id="rId7" w:history="1">
              <w:r w:rsidRPr="00483308">
                <w:rPr>
                  <w:rStyle w:val="Hyperlink"/>
                  <w:rFonts w:ascii="Leelawadee UI" w:hAnsi="Leelawadee UI" w:cs="Leelawadee UI"/>
                  <w:sz w:val="24"/>
                  <w:szCs w:val="24"/>
                </w:rPr>
                <w:t>DOI.org/10.2147/IJN.S228462</w:t>
              </w:r>
            </w:hyperlink>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9020D8" w:rsidRDefault="00483308" w:rsidP="006426E2">
            <w:pPr>
              <w:pStyle w:val="ListParagraph"/>
              <w:numPr>
                <w:ilvl w:val="0"/>
                <w:numId w:val="16"/>
              </w:numPr>
              <w:spacing w:before="100" w:beforeAutospacing="1" w:after="100" w:afterAutospacing="1" w:line="240" w:lineRule="auto"/>
              <w:ind w:left="425" w:hanging="425"/>
              <w:jc w:val="both"/>
              <w:rPr>
                <w:rFonts w:ascii="Leelawadee UI" w:hAnsi="Leelawadee UI" w:cs="Leelawadee UI"/>
                <w:sz w:val="24"/>
                <w:szCs w:val="24"/>
              </w:rPr>
            </w:pPr>
            <w:r w:rsidRPr="009020D8">
              <w:rPr>
                <w:rFonts w:ascii="Leelawadee UI" w:hAnsi="Leelawadee UI" w:cs="Leelawadee UI"/>
                <w:sz w:val="24"/>
                <w:szCs w:val="24"/>
              </w:rPr>
              <w:t xml:space="preserve">Advances in Controlled Release Pesticide Formulations: Prospects to Safer Integrated Pest Management and Sustainable Agriculture. Singh A, Dhiman N, Kar AK, Singh, D, Purohit MP, Ghosh D, </w:t>
            </w:r>
            <w:r w:rsidRPr="009020D8">
              <w:rPr>
                <w:rFonts w:ascii="Leelawadee UI" w:hAnsi="Leelawadee UI" w:cs="Leelawadee UI"/>
                <w:b/>
                <w:bCs/>
                <w:sz w:val="24"/>
                <w:szCs w:val="24"/>
              </w:rPr>
              <w:t>Patnaik S*</w:t>
            </w:r>
            <w:r w:rsidRPr="009020D8">
              <w:rPr>
                <w:rFonts w:ascii="Leelawadee UI" w:hAnsi="Leelawadee UI" w:cs="Leelawadee UI"/>
                <w:sz w:val="24"/>
                <w:szCs w:val="24"/>
              </w:rPr>
              <w:t xml:space="preserve">, </w:t>
            </w:r>
            <w:bookmarkStart w:id="0" w:name="_GoBack"/>
            <w:r w:rsidRPr="009020D8">
              <w:rPr>
                <w:rFonts w:ascii="Leelawadee UI" w:hAnsi="Leelawadee UI" w:cs="Leelawadee UI"/>
                <w:b/>
                <w:bCs/>
                <w:sz w:val="24"/>
                <w:szCs w:val="24"/>
              </w:rPr>
              <w:t>Journal of Hazardous Materials</w:t>
            </w:r>
            <w:r w:rsidRPr="009020D8">
              <w:rPr>
                <w:rFonts w:ascii="Leelawadee UI" w:hAnsi="Leelawadee UI" w:cs="Leelawadee UI"/>
                <w:sz w:val="24"/>
                <w:szCs w:val="24"/>
              </w:rPr>
              <w:t xml:space="preserve"> (</w:t>
            </w:r>
            <w:r w:rsidRPr="009020D8">
              <w:rPr>
                <w:rFonts w:ascii="Leelawadee UI" w:hAnsi="Leelawadee UI" w:cs="Leelawadee UI"/>
                <w:b/>
                <w:bCs/>
                <w:sz w:val="24"/>
                <w:szCs w:val="24"/>
              </w:rPr>
              <w:t>2019</w:t>
            </w:r>
            <w:r w:rsidRPr="009020D8">
              <w:rPr>
                <w:rFonts w:ascii="Leelawadee UI" w:hAnsi="Leelawadee UI" w:cs="Leelawadee UI"/>
                <w:sz w:val="24"/>
                <w:szCs w:val="24"/>
              </w:rPr>
              <w:t>),</w:t>
            </w:r>
            <w:r>
              <w:rPr>
                <w:rFonts w:ascii="Leelawadee UI" w:hAnsi="Leelawadee UI" w:cs="Leelawadee UI"/>
                <w:sz w:val="24"/>
                <w:szCs w:val="24"/>
              </w:rPr>
              <w:t xml:space="preserve"> 385, 121525</w:t>
            </w:r>
            <w:bookmarkEnd w:id="0"/>
            <w:r>
              <w:rPr>
                <w:rFonts w:ascii="Leelawadee UI" w:hAnsi="Leelawadee UI" w:cs="Leelawadee UI"/>
                <w:sz w:val="24"/>
                <w:szCs w:val="24"/>
              </w:rPr>
              <w:t>.</w:t>
            </w:r>
            <w:r w:rsidRPr="009020D8">
              <w:rPr>
                <w:rFonts w:ascii="Leelawadee UI" w:hAnsi="Leelawadee UI" w:cs="Leelawadee UI"/>
                <w:sz w:val="24"/>
                <w:szCs w:val="24"/>
              </w:rPr>
              <w:t xml:space="preserve"> </w:t>
            </w:r>
            <w:hyperlink r:id="rId8" w:tgtFrame="_blank" w:tooltip="Persistent link using digital object identifier" w:history="1">
              <w:r w:rsidRPr="009020D8">
                <w:rPr>
                  <w:rStyle w:val="Hyperlink"/>
                  <w:rFonts w:ascii="Leelawadee UI" w:hAnsi="Leelawadee UI" w:cs="Leelawadee UI"/>
                  <w:sz w:val="24"/>
                  <w:szCs w:val="24"/>
                </w:rPr>
                <w:t>DOI.org/10.1016/j.jhazmat.2019.121525</w:t>
              </w:r>
            </w:hyperlink>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9020D8" w:rsidRDefault="00483308" w:rsidP="006426E2">
            <w:pPr>
              <w:pStyle w:val="ListParagraph"/>
              <w:numPr>
                <w:ilvl w:val="0"/>
                <w:numId w:val="16"/>
              </w:numPr>
              <w:spacing w:before="100" w:beforeAutospacing="1" w:after="100" w:afterAutospacing="1" w:line="240" w:lineRule="auto"/>
              <w:ind w:left="425" w:hanging="425"/>
              <w:jc w:val="both"/>
              <w:rPr>
                <w:rFonts w:ascii="Leelawadee UI" w:hAnsi="Leelawadee UI" w:cs="Leelawadee UI"/>
                <w:sz w:val="24"/>
                <w:szCs w:val="24"/>
              </w:rPr>
            </w:pPr>
            <w:r w:rsidRPr="009020D8">
              <w:rPr>
                <w:rFonts w:ascii="Leelawadee UI" w:hAnsi="Leelawadee UI" w:cs="Leelawadee UI"/>
                <w:sz w:val="24"/>
                <w:szCs w:val="24"/>
              </w:rPr>
              <w:t xml:space="preserve">Pro-inflammatory macrophage polarization enhances the anticancer efficacy of hydrazinocurcumin contained self-assembled galactomannan nanoparticles. Kumari M, Purohit M, Pahuja R, </w:t>
            </w:r>
            <w:r w:rsidRPr="009020D8">
              <w:rPr>
                <w:rFonts w:ascii="Leelawadee UI" w:hAnsi="Leelawadee UI" w:cs="Leelawadee UI"/>
                <w:b/>
                <w:bCs/>
                <w:sz w:val="24"/>
                <w:szCs w:val="24"/>
              </w:rPr>
              <w:t>Patnaik S</w:t>
            </w:r>
            <w:r w:rsidRPr="009020D8">
              <w:rPr>
                <w:rFonts w:ascii="Leelawadee UI" w:hAnsi="Leelawadee UI" w:cs="Leelawadee UI"/>
                <w:sz w:val="24"/>
                <w:szCs w:val="24"/>
              </w:rPr>
              <w:t xml:space="preserve">, Shukla Y, Kumar P, Gupta KC*, </w:t>
            </w:r>
            <w:r w:rsidRPr="009020D8">
              <w:rPr>
                <w:rFonts w:ascii="Leelawadee UI" w:hAnsi="Leelawadee UI" w:cs="Leelawadee UI"/>
                <w:b/>
                <w:bCs/>
                <w:sz w:val="24"/>
                <w:szCs w:val="24"/>
              </w:rPr>
              <w:t>Drug Delivery and Translational Research</w:t>
            </w:r>
            <w:r w:rsidRPr="009020D8">
              <w:rPr>
                <w:rFonts w:ascii="Leelawadee UI" w:hAnsi="Leelawadee UI" w:cs="Leelawadee UI"/>
                <w:sz w:val="24"/>
                <w:szCs w:val="24"/>
              </w:rPr>
              <w:t xml:space="preserve"> (</w:t>
            </w:r>
            <w:r w:rsidRPr="009020D8">
              <w:rPr>
                <w:rFonts w:ascii="Leelawadee UI" w:hAnsi="Leelawadee UI" w:cs="Leelawadee UI"/>
                <w:b/>
                <w:bCs/>
                <w:sz w:val="24"/>
                <w:szCs w:val="24"/>
              </w:rPr>
              <w:t>2019</w:t>
            </w:r>
            <w:r w:rsidRPr="009020D8">
              <w:rPr>
                <w:rFonts w:ascii="Leelawadee UI" w:hAnsi="Leelawadee UI" w:cs="Leelawadee UI"/>
                <w:sz w:val="24"/>
                <w:szCs w:val="24"/>
              </w:rPr>
              <w:t xml:space="preserve">), </w:t>
            </w:r>
            <w:r w:rsidRPr="00483308">
              <w:rPr>
                <w:rFonts w:ascii="Leelawadee UI" w:hAnsi="Leelawadee UI" w:cs="Leelawadee UI"/>
                <w:sz w:val="24"/>
                <w:szCs w:val="24"/>
              </w:rPr>
              <w:t>9</w:t>
            </w:r>
            <w:r>
              <w:rPr>
                <w:rFonts w:ascii="Leelawadee UI" w:hAnsi="Leelawadee UI" w:cs="Leelawadee UI"/>
                <w:sz w:val="24"/>
                <w:szCs w:val="24"/>
              </w:rPr>
              <w:t>, 1159-1188</w:t>
            </w:r>
            <w:r w:rsidRPr="009020D8">
              <w:rPr>
                <w:rFonts w:ascii="Leelawadee UI" w:hAnsi="Leelawadee UI" w:cs="Leelawadee UI"/>
                <w:sz w:val="24"/>
                <w:szCs w:val="24"/>
              </w:rPr>
              <w:t xml:space="preserve">. </w:t>
            </w:r>
            <w:r w:rsidRPr="009020D8">
              <w:rPr>
                <w:rFonts w:ascii="Leelawadee UI" w:hAnsi="Leelawadee UI" w:cs="Leelawadee UI"/>
                <w:color w:val="0000FF"/>
                <w:sz w:val="24"/>
                <w:szCs w:val="24"/>
              </w:rPr>
              <w:t>DOi.org/10.1007/s13346-019-00661-y</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9020D8" w:rsidRDefault="00483308" w:rsidP="006426E2">
            <w:pPr>
              <w:pStyle w:val="ListParagraph"/>
              <w:numPr>
                <w:ilvl w:val="0"/>
                <w:numId w:val="16"/>
              </w:numPr>
              <w:spacing w:before="100" w:beforeAutospacing="1" w:after="100" w:afterAutospacing="1" w:line="240" w:lineRule="auto"/>
              <w:ind w:left="425" w:hanging="425"/>
              <w:jc w:val="both"/>
              <w:rPr>
                <w:rFonts w:ascii="Leelawadee UI" w:hAnsi="Leelawadee UI" w:cs="Leelawadee UI"/>
                <w:sz w:val="24"/>
                <w:szCs w:val="24"/>
              </w:rPr>
            </w:pPr>
            <w:r w:rsidRPr="009020D8">
              <w:rPr>
                <w:rFonts w:ascii="Leelawadee UI" w:hAnsi="Leelawadee UI" w:cs="Leelawadee UI"/>
                <w:sz w:val="24"/>
                <w:szCs w:val="24"/>
              </w:rPr>
              <w:t xml:space="preserve">Biosynthesis and characterization of sophorolipid biosurfactant by Candida species: Application as food emulsifier and antibacterial agent. Gaur VK, Dhiman N, Gautam K, Regar RK, Srivastava JK, </w:t>
            </w:r>
            <w:r w:rsidRPr="009020D8">
              <w:rPr>
                <w:rFonts w:ascii="Leelawadee UI" w:hAnsi="Leelawadee UI" w:cs="Leelawadee UI"/>
                <w:b/>
                <w:bCs/>
                <w:sz w:val="24"/>
                <w:szCs w:val="24"/>
              </w:rPr>
              <w:t>Patnaik S</w:t>
            </w:r>
            <w:r w:rsidRPr="009020D8">
              <w:rPr>
                <w:rFonts w:ascii="Leelawadee UI" w:hAnsi="Leelawadee UI" w:cs="Leelawadee UI"/>
                <w:sz w:val="24"/>
                <w:szCs w:val="24"/>
              </w:rPr>
              <w:t xml:space="preserve">, Kamthan M, Manickam N*, </w:t>
            </w:r>
            <w:r w:rsidRPr="009020D8">
              <w:rPr>
                <w:rFonts w:ascii="Leelawadee UI" w:hAnsi="Leelawadee UI" w:cs="Leelawadee UI"/>
                <w:b/>
                <w:bCs/>
                <w:sz w:val="24"/>
                <w:szCs w:val="24"/>
              </w:rPr>
              <w:t>Bioresource Technology</w:t>
            </w:r>
            <w:r w:rsidRPr="009020D8">
              <w:rPr>
                <w:rFonts w:ascii="Leelawadee UI" w:hAnsi="Leelawadee UI" w:cs="Leelawadee UI"/>
                <w:sz w:val="24"/>
                <w:szCs w:val="24"/>
              </w:rPr>
              <w:t xml:space="preserve"> (</w:t>
            </w:r>
            <w:r w:rsidRPr="009020D8">
              <w:rPr>
                <w:rFonts w:ascii="Leelawadee UI" w:hAnsi="Leelawadee UI" w:cs="Leelawadee UI"/>
                <w:b/>
                <w:bCs/>
                <w:sz w:val="24"/>
                <w:szCs w:val="24"/>
              </w:rPr>
              <w:t>2019</w:t>
            </w:r>
            <w:r w:rsidRPr="009020D8">
              <w:rPr>
                <w:rFonts w:ascii="Leelawadee UI" w:hAnsi="Leelawadee UI" w:cs="Leelawadee UI"/>
                <w:sz w:val="24"/>
                <w:szCs w:val="24"/>
              </w:rPr>
              <w:t>), 285, 121314</w:t>
            </w:r>
            <w:r>
              <w:rPr>
                <w:rFonts w:ascii="Leelawadee UI" w:hAnsi="Leelawadee UI" w:cs="Leelawadee UI"/>
                <w:sz w:val="24"/>
                <w:szCs w:val="24"/>
              </w:rPr>
              <w:t>.</w:t>
            </w:r>
            <w:r w:rsidRPr="009020D8">
              <w:rPr>
                <w:rFonts w:ascii="Leelawadee UI" w:hAnsi="Leelawadee UI" w:cs="Leelawadee UI"/>
                <w:sz w:val="24"/>
                <w:szCs w:val="24"/>
              </w:rPr>
              <w:t xml:space="preserve"> </w:t>
            </w:r>
            <w:r w:rsidRPr="009020D8">
              <w:rPr>
                <w:rFonts w:ascii="Leelawadee UI" w:hAnsi="Leelawadee UI" w:cs="Leelawadee UI"/>
                <w:color w:val="0000FF"/>
                <w:sz w:val="24"/>
                <w:szCs w:val="24"/>
              </w:rPr>
              <w:t>DOI.org/10.1016/j.biortech.2019.121314</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9020D8" w:rsidRDefault="00483308" w:rsidP="006426E2">
            <w:pPr>
              <w:pStyle w:val="ListParagraph"/>
              <w:numPr>
                <w:ilvl w:val="0"/>
                <w:numId w:val="16"/>
              </w:numPr>
              <w:spacing w:before="100" w:beforeAutospacing="1" w:after="100" w:afterAutospacing="1" w:line="240" w:lineRule="auto"/>
              <w:ind w:left="425" w:hanging="425"/>
              <w:jc w:val="both"/>
              <w:rPr>
                <w:rFonts w:ascii="Leelawadee UI" w:hAnsi="Leelawadee UI" w:cs="Leelawadee UI"/>
                <w:sz w:val="24"/>
                <w:szCs w:val="24"/>
              </w:rPr>
            </w:pPr>
            <w:r w:rsidRPr="009020D8">
              <w:rPr>
                <w:rFonts w:ascii="Leelawadee UI" w:hAnsi="Leelawadee UI" w:cs="Leelawadee UI"/>
                <w:sz w:val="24"/>
                <w:szCs w:val="24"/>
              </w:rPr>
              <w:t xml:space="preserve">Zinc oxide nanoparticles attenuate hepatic steatosis development in high-fat-diet fed mice through activated AMPK signaling axis. Dogra S, Kar AK, Girdhar K, Daniel PV, Chatterjee S, Choubey A, Ghosh S, </w:t>
            </w:r>
            <w:r w:rsidRPr="009020D8">
              <w:rPr>
                <w:rFonts w:ascii="Leelawadee UI" w:hAnsi="Leelawadee UI" w:cs="Leelawadee UI"/>
                <w:b/>
                <w:bCs/>
                <w:sz w:val="24"/>
                <w:szCs w:val="24"/>
              </w:rPr>
              <w:t>Patnaik S</w:t>
            </w:r>
            <w:r w:rsidRPr="009020D8">
              <w:rPr>
                <w:rFonts w:ascii="Leelawadee UI" w:hAnsi="Leelawadee UI" w:cs="Leelawadee UI"/>
                <w:sz w:val="24"/>
                <w:szCs w:val="24"/>
              </w:rPr>
              <w:t xml:space="preserve">, Ghosh D, Mondal P*, </w:t>
            </w:r>
            <w:r w:rsidRPr="009020D8">
              <w:rPr>
                <w:rFonts w:ascii="Leelawadee UI" w:hAnsi="Leelawadee UI" w:cs="Leelawadee UI"/>
                <w:b/>
                <w:bCs/>
                <w:sz w:val="24"/>
                <w:szCs w:val="24"/>
              </w:rPr>
              <w:t>Nanomedicine: Nanotechnology, Biology, and Medicine</w:t>
            </w:r>
            <w:r w:rsidRPr="009020D8">
              <w:rPr>
                <w:rFonts w:ascii="Leelawadee UI" w:hAnsi="Leelawadee UI" w:cs="Leelawadee UI"/>
                <w:sz w:val="24"/>
                <w:szCs w:val="24"/>
              </w:rPr>
              <w:t xml:space="preserve"> (</w:t>
            </w:r>
            <w:r w:rsidRPr="009020D8">
              <w:rPr>
                <w:rFonts w:ascii="Leelawadee UI" w:hAnsi="Leelawadee UI" w:cs="Leelawadee UI"/>
                <w:b/>
                <w:bCs/>
                <w:sz w:val="24"/>
                <w:szCs w:val="24"/>
              </w:rPr>
              <w:t>2019</w:t>
            </w:r>
            <w:r w:rsidRPr="009020D8">
              <w:rPr>
                <w:rFonts w:ascii="Leelawadee UI" w:hAnsi="Leelawadee UI" w:cs="Leelawadee UI"/>
                <w:sz w:val="24"/>
                <w:szCs w:val="24"/>
              </w:rPr>
              <w:t xml:space="preserve">), 17, 210-222. </w:t>
            </w:r>
            <w:r w:rsidRPr="009020D8">
              <w:rPr>
                <w:rFonts w:ascii="Leelawadee UI" w:hAnsi="Leelawadee UI" w:cs="Leelawadee UI"/>
                <w:color w:val="0000FF"/>
                <w:sz w:val="24"/>
                <w:szCs w:val="24"/>
              </w:rPr>
              <w:t>DOI.org/10.1016/j.nano.2019.01.013</w:t>
            </w:r>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9020D8" w:rsidRDefault="00483308" w:rsidP="006426E2">
            <w:pPr>
              <w:pStyle w:val="ListParagraph"/>
              <w:numPr>
                <w:ilvl w:val="0"/>
                <w:numId w:val="16"/>
              </w:numPr>
              <w:spacing w:before="100" w:beforeAutospacing="1" w:after="100" w:afterAutospacing="1" w:line="240" w:lineRule="auto"/>
              <w:ind w:left="425" w:hanging="425"/>
              <w:jc w:val="both"/>
              <w:rPr>
                <w:rFonts w:ascii="Leelawadee UI" w:hAnsi="Leelawadee UI" w:cs="Leelawadee UI"/>
                <w:color w:val="0000FF"/>
                <w:sz w:val="24"/>
                <w:szCs w:val="24"/>
              </w:rPr>
            </w:pPr>
            <w:r w:rsidRPr="009020D8">
              <w:rPr>
                <w:rFonts w:ascii="Leelawadee UI" w:hAnsi="Leelawadee UI" w:cs="Leelawadee UI"/>
                <w:sz w:val="24"/>
                <w:szCs w:val="24"/>
              </w:rPr>
              <w:t xml:space="preserve">Sub-acute oral exposure to zinc oxide nanoparticles causes alteration in iron homeostasis through acute phase response: a protective effect by surface modification. Srivastav AK, Dhiman N, Tiwari R, Arjaria N, Prakash J, Jagdale P, Anyur A, Singh D, </w:t>
            </w:r>
            <w:r w:rsidRPr="009020D8">
              <w:rPr>
                <w:rFonts w:ascii="Leelawadee UI" w:hAnsi="Leelawadee UI" w:cs="Leelawadee UI"/>
                <w:b/>
                <w:bCs/>
                <w:sz w:val="24"/>
                <w:szCs w:val="24"/>
              </w:rPr>
              <w:t>Patnaik S</w:t>
            </w:r>
            <w:r w:rsidRPr="009020D8">
              <w:rPr>
                <w:rFonts w:ascii="Leelawadee UI" w:hAnsi="Leelawadee UI" w:cs="Leelawadee UI"/>
                <w:sz w:val="24"/>
                <w:szCs w:val="24"/>
              </w:rPr>
              <w:t xml:space="preserve">, Kumar M*, </w:t>
            </w:r>
            <w:r w:rsidRPr="009020D8">
              <w:rPr>
                <w:rFonts w:ascii="Leelawadee UI" w:hAnsi="Leelawadee UI" w:cs="Leelawadee UI"/>
                <w:b/>
                <w:bCs/>
                <w:sz w:val="24"/>
                <w:szCs w:val="24"/>
              </w:rPr>
              <w:lastRenderedPageBreak/>
              <w:t>Journal of Trace Elements in Medicine and Biology</w:t>
            </w:r>
            <w:r w:rsidRPr="009020D8">
              <w:rPr>
                <w:rFonts w:ascii="Leelawadee UI" w:hAnsi="Leelawadee UI" w:cs="Leelawadee UI"/>
                <w:sz w:val="24"/>
                <w:szCs w:val="24"/>
              </w:rPr>
              <w:t xml:space="preserve"> (</w:t>
            </w:r>
            <w:r w:rsidRPr="009020D8">
              <w:rPr>
                <w:rFonts w:ascii="Leelawadee UI" w:hAnsi="Leelawadee UI" w:cs="Leelawadee UI"/>
                <w:b/>
                <w:bCs/>
                <w:sz w:val="24"/>
                <w:szCs w:val="24"/>
              </w:rPr>
              <w:t>2019</w:t>
            </w:r>
            <w:r w:rsidRPr="009020D8">
              <w:rPr>
                <w:rFonts w:ascii="Leelawadee UI" w:hAnsi="Leelawadee UI" w:cs="Leelawadee UI"/>
                <w:sz w:val="24"/>
                <w:szCs w:val="24"/>
              </w:rPr>
              <w:t xml:space="preserve">), 52, 270-287. </w:t>
            </w:r>
            <w:r w:rsidRPr="009020D8">
              <w:rPr>
                <w:rFonts w:ascii="Leelawadee UI" w:hAnsi="Leelawadee UI" w:cs="Leelawadee UI"/>
                <w:color w:val="0000FF"/>
                <w:sz w:val="24"/>
                <w:szCs w:val="24"/>
              </w:rPr>
              <w:t>DOI.org/10.1016/j.jtemb.2019.01.008</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9020D8" w:rsidRDefault="00483308" w:rsidP="006426E2">
            <w:pPr>
              <w:pStyle w:val="ListParagraph"/>
              <w:numPr>
                <w:ilvl w:val="0"/>
                <w:numId w:val="16"/>
              </w:numPr>
              <w:spacing w:before="100" w:beforeAutospacing="1" w:after="100" w:afterAutospacing="1" w:line="240" w:lineRule="auto"/>
              <w:ind w:left="425" w:hanging="425"/>
              <w:jc w:val="both"/>
              <w:rPr>
                <w:rFonts w:ascii="Leelawadee UI" w:hAnsi="Leelawadee UI" w:cs="Leelawadee UI"/>
                <w:sz w:val="24"/>
                <w:szCs w:val="24"/>
              </w:rPr>
            </w:pPr>
            <w:r w:rsidRPr="009020D8">
              <w:rPr>
                <w:rFonts w:ascii="Leelawadee UI" w:hAnsi="Leelawadee UI" w:cs="Leelawadee UI"/>
                <w:sz w:val="24"/>
                <w:szCs w:val="24"/>
              </w:rPr>
              <w:lastRenderedPageBreak/>
              <w:t xml:space="preserve">Impact of surface engineered ZnO nanoparticles on protein corona configuration and their interactions with biological system. Srivastav AK, Dhiman N, Khan H, Prakash J, Arjaria N, Singh D, Patnaik S, and Kumar M*, </w:t>
            </w:r>
            <w:r w:rsidRPr="009020D8">
              <w:rPr>
                <w:rFonts w:ascii="Leelawadee UI" w:hAnsi="Leelawadee UI" w:cs="Leelawadee UI"/>
                <w:b/>
                <w:bCs/>
                <w:sz w:val="24"/>
                <w:szCs w:val="24"/>
              </w:rPr>
              <w:t>Journal of Pharmaceutical Sciences</w:t>
            </w:r>
            <w:r w:rsidRPr="009020D8">
              <w:rPr>
                <w:rFonts w:ascii="Leelawadee UI" w:hAnsi="Leelawadee UI" w:cs="Leelawadee UI"/>
                <w:sz w:val="24"/>
                <w:szCs w:val="24"/>
              </w:rPr>
              <w:t xml:space="preserve"> (</w:t>
            </w:r>
            <w:r w:rsidRPr="009020D8">
              <w:rPr>
                <w:rFonts w:ascii="Leelawadee UI" w:hAnsi="Leelawadee UI" w:cs="Leelawadee UI"/>
                <w:b/>
                <w:bCs/>
                <w:sz w:val="24"/>
                <w:szCs w:val="24"/>
              </w:rPr>
              <w:t>2019</w:t>
            </w:r>
            <w:r w:rsidRPr="009020D8">
              <w:rPr>
                <w:rFonts w:ascii="Leelawadee UI" w:hAnsi="Leelawadee UI" w:cs="Leelawadee UI"/>
                <w:sz w:val="24"/>
                <w:szCs w:val="24"/>
              </w:rPr>
              <w:t xml:space="preserve">), 108, 1872-1889. </w:t>
            </w:r>
            <w:r w:rsidRPr="009020D8">
              <w:rPr>
                <w:rFonts w:ascii="Leelawadee UI" w:hAnsi="Leelawadee UI" w:cs="Leelawadee UI"/>
                <w:color w:val="0000FF"/>
                <w:sz w:val="24"/>
                <w:szCs w:val="24"/>
              </w:rPr>
              <w:t>DOI.org/10.1016/j.xphs.2018.12.021</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2018</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6B7C4D" w:rsidRDefault="00483308" w:rsidP="00483308">
            <w:pPr>
              <w:pStyle w:val="ListParagraph"/>
              <w:numPr>
                <w:ilvl w:val="0"/>
                <w:numId w:val="2"/>
              </w:numPr>
              <w:spacing w:before="100" w:beforeAutospacing="1" w:after="100" w:afterAutospacing="1" w:line="240" w:lineRule="auto"/>
              <w:ind w:left="426" w:hanging="426"/>
              <w:jc w:val="both"/>
              <w:rPr>
                <w:rFonts w:ascii="Leelawadee UI" w:hAnsi="Leelawadee UI" w:cs="Leelawadee UI"/>
                <w:sz w:val="24"/>
                <w:szCs w:val="24"/>
              </w:rPr>
            </w:pPr>
            <w:r w:rsidRPr="006B7C4D">
              <w:rPr>
                <w:rFonts w:ascii="Leelawadee UI" w:hAnsi="Leelawadee UI" w:cs="Leelawadee UI"/>
                <w:sz w:val="24"/>
                <w:szCs w:val="24"/>
              </w:rPr>
              <w:t xml:space="preserve">Curcumin loaded selenium nanoparticles synergize the anticancer potential of doxorubicin contained in self-assembled, cell receptor targeted nanoparticles. Kumari M, Purohit M, </w:t>
            </w:r>
            <w:r w:rsidRPr="006B7C4D">
              <w:rPr>
                <w:rFonts w:ascii="Leelawadee UI" w:hAnsi="Leelawadee UI" w:cs="Leelawadee UI"/>
                <w:b/>
                <w:bCs/>
                <w:sz w:val="24"/>
                <w:szCs w:val="24"/>
              </w:rPr>
              <w:t>Patnaik S</w:t>
            </w:r>
            <w:r w:rsidRPr="006B7C4D">
              <w:rPr>
                <w:rFonts w:ascii="Leelawadee UI" w:hAnsi="Leelawadee UI" w:cs="Leelawadee UI"/>
                <w:sz w:val="24"/>
                <w:szCs w:val="24"/>
              </w:rPr>
              <w:t xml:space="preserve">, Shukla Y, Kumar P, Gupta KC*, </w:t>
            </w:r>
            <w:r w:rsidRPr="006B7C4D">
              <w:rPr>
                <w:rFonts w:ascii="Leelawadee UI" w:hAnsi="Leelawadee UI" w:cs="Leelawadee UI"/>
                <w:b/>
                <w:bCs/>
                <w:sz w:val="24"/>
                <w:szCs w:val="24"/>
              </w:rPr>
              <w:t xml:space="preserve">Eur. J. Pharm. </w:t>
            </w:r>
            <w:proofErr w:type="spellStart"/>
            <w:r w:rsidRPr="006B7C4D">
              <w:rPr>
                <w:rFonts w:ascii="Leelawadee UI" w:hAnsi="Leelawadee UI" w:cs="Leelawadee UI"/>
                <w:b/>
                <w:bCs/>
                <w:sz w:val="24"/>
                <w:szCs w:val="24"/>
              </w:rPr>
              <w:t>Biopharm</w:t>
            </w:r>
            <w:proofErr w:type="spellEnd"/>
            <w:r w:rsidRPr="006B7C4D">
              <w:rPr>
                <w:rFonts w:ascii="Leelawadee UI" w:hAnsi="Leelawadee UI" w:cs="Leelawadee UI"/>
                <w:sz w:val="24"/>
                <w:szCs w:val="24"/>
              </w:rPr>
              <w:t xml:space="preserve"> (</w:t>
            </w:r>
            <w:r w:rsidRPr="006B7C4D">
              <w:rPr>
                <w:rFonts w:ascii="Leelawadee UI" w:hAnsi="Leelawadee UI" w:cs="Leelawadee UI"/>
                <w:b/>
                <w:bCs/>
                <w:sz w:val="24"/>
                <w:szCs w:val="24"/>
              </w:rPr>
              <w:t>2018</w:t>
            </w:r>
            <w:r w:rsidRPr="006B7C4D">
              <w:rPr>
                <w:rFonts w:ascii="Leelawadee UI" w:hAnsi="Leelawadee UI" w:cs="Leelawadee UI"/>
                <w:sz w:val="24"/>
                <w:szCs w:val="24"/>
              </w:rPr>
              <w:t xml:space="preserve">) 130. 185-199. </w:t>
            </w:r>
            <w:r w:rsidRPr="006B7C4D">
              <w:rPr>
                <w:rFonts w:ascii="Leelawadee UI" w:hAnsi="Leelawadee UI" w:cs="Leelawadee UI"/>
                <w:color w:val="0000FF"/>
                <w:sz w:val="24"/>
                <w:szCs w:val="24"/>
              </w:rPr>
              <w:t>DOI.org/10.1016/j.ejpb.2018.06.030</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6B7C4D" w:rsidRDefault="00483308" w:rsidP="00483308">
            <w:pPr>
              <w:pStyle w:val="ListParagraph"/>
              <w:numPr>
                <w:ilvl w:val="0"/>
                <w:numId w:val="2"/>
              </w:numPr>
              <w:spacing w:before="100" w:beforeAutospacing="1" w:after="100" w:afterAutospacing="1" w:line="240" w:lineRule="auto"/>
              <w:ind w:left="426" w:hanging="426"/>
              <w:jc w:val="both"/>
              <w:rPr>
                <w:rFonts w:ascii="Leelawadee UI" w:hAnsi="Leelawadee UI" w:cs="Leelawadee UI"/>
                <w:sz w:val="24"/>
                <w:szCs w:val="24"/>
              </w:rPr>
            </w:pPr>
            <w:r w:rsidRPr="006B7C4D">
              <w:rPr>
                <w:rFonts w:ascii="Leelawadee UI" w:hAnsi="Leelawadee UI" w:cs="Leelawadee UI"/>
                <w:sz w:val="24"/>
                <w:szCs w:val="24"/>
              </w:rPr>
              <w:t xml:space="preserve">Sneaky entry of </w:t>
            </w:r>
            <w:proofErr w:type="spellStart"/>
            <w:r w:rsidRPr="006B7C4D">
              <w:rPr>
                <w:rFonts w:ascii="Leelawadee UI" w:hAnsi="Leelawadee UI" w:cs="Leelawadee UI"/>
                <w:sz w:val="24"/>
                <w:szCs w:val="24"/>
              </w:rPr>
              <w:t>IFN</w:t>
            </w:r>
            <w:r w:rsidRPr="006B7C4D">
              <w:rPr>
                <w:rFonts w:ascii="Calibri" w:hAnsi="Calibri" w:cs="Calibri"/>
                <w:sz w:val="24"/>
                <w:szCs w:val="24"/>
              </w:rPr>
              <w:t>γ</w:t>
            </w:r>
            <w:proofErr w:type="spellEnd"/>
            <w:r w:rsidRPr="006B7C4D">
              <w:rPr>
                <w:rFonts w:ascii="Leelawadee UI" w:hAnsi="Leelawadee UI" w:cs="Leelawadee UI"/>
                <w:sz w:val="24"/>
                <w:szCs w:val="24"/>
              </w:rPr>
              <w:t xml:space="preserve"> through arsenic-induced leaky blood-brain barrier reduces CD200 expression by microglial pro-inflammatory cytokine. Singh V, </w:t>
            </w:r>
            <w:proofErr w:type="spellStart"/>
            <w:r w:rsidRPr="006B7C4D">
              <w:rPr>
                <w:rFonts w:ascii="Leelawadee UI" w:hAnsi="Leelawadee UI" w:cs="Leelawadee UI"/>
                <w:sz w:val="24"/>
                <w:szCs w:val="24"/>
              </w:rPr>
              <w:t>Kushwaha</w:t>
            </w:r>
            <w:proofErr w:type="spellEnd"/>
            <w:r w:rsidRPr="006B7C4D">
              <w:rPr>
                <w:rFonts w:ascii="Leelawadee UI" w:hAnsi="Leelawadee UI" w:cs="Leelawadee UI"/>
                <w:sz w:val="24"/>
                <w:szCs w:val="24"/>
              </w:rPr>
              <w:t xml:space="preserve"> S, Gera R, Ansari JA, Dewangan J, Mishra J, </w:t>
            </w:r>
            <w:r w:rsidRPr="006B7C4D">
              <w:rPr>
                <w:rFonts w:ascii="Leelawadee UI" w:hAnsi="Leelawadee UI" w:cs="Leelawadee UI"/>
                <w:b/>
                <w:bCs/>
                <w:sz w:val="24"/>
                <w:szCs w:val="24"/>
              </w:rPr>
              <w:t>Patnaik S</w:t>
            </w:r>
            <w:r w:rsidRPr="006B7C4D">
              <w:rPr>
                <w:rFonts w:ascii="Leelawadee UI" w:hAnsi="Leelawadee UI" w:cs="Leelawadee UI"/>
                <w:sz w:val="24"/>
                <w:szCs w:val="24"/>
              </w:rPr>
              <w:t xml:space="preserve">, Ghosh D*, </w:t>
            </w:r>
            <w:r w:rsidRPr="006B7C4D">
              <w:rPr>
                <w:rFonts w:ascii="Leelawadee UI" w:hAnsi="Leelawadee UI" w:cs="Leelawadee UI"/>
                <w:b/>
                <w:bCs/>
                <w:sz w:val="24"/>
                <w:szCs w:val="24"/>
              </w:rPr>
              <w:t>Molecular Neurobiology</w:t>
            </w:r>
            <w:r w:rsidRPr="006B7C4D">
              <w:rPr>
                <w:rFonts w:ascii="Leelawadee UI" w:hAnsi="Leelawadee UI" w:cs="Leelawadee UI"/>
                <w:sz w:val="24"/>
                <w:szCs w:val="24"/>
              </w:rPr>
              <w:t xml:space="preserve"> (</w:t>
            </w:r>
            <w:r w:rsidRPr="006B7C4D">
              <w:rPr>
                <w:rFonts w:ascii="Leelawadee UI" w:hAnsi="Leelawadee UI" w:cs="Leelawadee UI"/>
                <w:b/>
                <w:bCs/>
                <w:sz w:val="24"/>
                <w:szCs w:val="24"/>
              </w:rPr>
              <w:t>2018</w:t>
            </w:r>
            <w:r w:rsidRPr="006B7C4D">
              <w:rPr>
                <w:rFonts w:ascii="Leelawadee UI" w:hAnsi="Leelawadee UI" w:cs="Leelawadee UI"/>
                <w:sz w:val="24"/>
                <w:szCs w:val="24"/>
              </w:rPr>
              <w:t xml:space="preserve">), 56, 1488-1499. </w:t>
            </w:r>
            <w:r w:rsidRPr="006B7C4D">
              <w:rPr>
                <w:rFonts w:ascii="Leelawadee UI" w:hAnsi="Leelawadee UI" w:cs="Leelawadee UI"/>
                <w:color w:val="0000FF"/>
                <w:sz w:val="24"/>
                <w:szCs w:val="24"/>
              </w:rPr>
              <w:t>DOI:10.1007/s12035-018-1155-0</w:t>
            </w:r>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6B7C4D" w:rsidRDefault="00483308" w:rsidP="00483308">
            <w:pPr>
              <w:pStyle w:val="ListParagraph"/>
              <w:numPr>
                <w:ilvl w:val="0"/>
                <w:numId w:val="2"/>
              </w:numPr>
              <w:spacing w:before="100" w:beforeAutospacing="1" w:after="100" w:afterAutospacing="1" w:line="240" w:lineRule="auto"/>
              <w:ind w:left="426" w:hanging="426"/>
              <w:jc w:val="both"/>
              <w:rPr>
                <w:rFonts w:ascii="Leelawadee UI" w:hAnsi="Leelawadee UI" w:cs="Leelawadee UI"/>
                <w:sz w:val="24"/>
                <w:szCs w:val="24"/>
              </w:rPr>
            </w:pPr>
            <w:r w:rsidRPr="006B7C4D">
              <w:rPr>
                <w:rFonts w:ascii="Leelawadee UI" w:hAnsi="Leelawadee UI" w:cs="Leelawadee UI"/>
                <w:sz w:val="24"/>
                <w:szCs w:val="24"/>
              </w:rPr>
              <w:t xml:space="preserve">DNA Base Sequence Effects on Bulky Lesion-Induced Conformational Heterogeneity during DNA Replication. </w:t>
            </w:r>
            <w:proofErr w:type="spellStart"/>
            <w:proofErr w:type="gramStart"/>
            <w:r w:rsidRPr="006B7C4D">
              <w:rPr>
                <w:rFonts w:ascii="Leelawadee UI" w:hAnsi="Leelawadee UI" w:cs="Leelawadee UI"/>
                <w:sz w:val="24"/>
                <w:szCs w:val="24"/>
              </w:rPr>
              <w:t>Cai</w:t>
            </w:r>
            <w:proofErr w:type="spellEnd"/>
            <w:proofErr w:type="gramEnd"/>
            <w:r w:rsidRPr="006B7C4D">
              <w:rPr>
                <w:rFonts w:ascii="Leelawadee UI" w:hAnsi="Leelawadee UI" w:cs="Leelawadee UI"/>
                <w:sz w:val="24"/>
                <w:szCs w:val="24"/>
              </w:rPr>
              <w:t xml:space="preserve"> A, Wilson KA, </w:t>
            </w:r>
            <w:r w:rsidRPr="006B7C4D">
              <w:rPr>
                <w:rFonts w:ascii="Leelawadee UI" w:hAnsi="Leelawadee UI" w:cs="Leelawadee UI"/>
                <w:b/>
                <w:bCs/>
                <w:sz w:val="24"/>
                <w:szCs w:val="24"/>
              </w:rPr>
              <w:t>Patnaik S</w:t>
            </w:r>
            <w:r w:rsidRPr="006B7C4D">
              <w:rPr>
                <w:rFonts w:ascii="Leelawadee UI" w:hAnsi="Leelawadee UI" w:cs="Leelawadee UI"/>
                <w:sz w:val="24"/>
                <w:szCs w:val="24"/>
              </w:rPr>
              <w:t xml:space="preserve">, Wetmore SD, Cho BP*, </w:t>
            </w:r>
            <w:r w:rsidRPr="006B7C4D">
              <w:rPr>
                <w:rFonts w:ascii="Leelawadee UI" w:hAnsi="Leelawadee UI" w:cs="Leelawadee UI"/>
                <w:b/>
                <w:bCs/>
                <w:sz w:val="24"/>
                <w:szCs w:val="24"/>
              </w:rPr>
              <w:t>Nucleic Acids Res</w:t>
            </w:r>
            <w:r w:rsidRPr="006B7C4D">
              <w:rPr>
                <w:rFonts w:ascii="Leelawadee UI" w:hAnsi="Leelawadee UI" w:cs="Leelawadee UI"/>
                <w:sz w:val="24"/>
                <w:szCs w:val="24"/>
              </w:rPr>
              <w:t>, (</w:t>
            </w:r>
            <w:r w:rsidRPr="006B7C4D">
              <w:rPr>
                <w:rFonts w:ascii="Leelawadee UI" w:hAnsi="Leelawadee UI" w:cs="Leelawadee UI"/>
                <w:b/>
                <w:bCs/>
                <w:sz w:val="24"/>
                <w:szCs w:val="24"/>
              </w:rPr>
              <w:t>2018</w:t>
            </w:r>
            <w:r w:rsidRPr="006B7C4D">
              <w:rPr>
                <w:rFonts w:ascii="Leelawadee UI" w:hAnsi="Leelawadee UI" w:cs="Leelawadee UI"/>
                <w:sz w:val="24"/>
                <w:szCs w:val="24"/>
              </w:rPr>
              <w:t xml:space="preserve">), 466356-466370. </w:t>
            </w:r>
            <w:r w:rsidRPr="006B7C4D">
              <w:rPr>
                <w:rFonts w:ascii="Leelawadee UI" w:hAnsi="Leelawadee UI" w:cs="Leelawadee UI"/>
                <w:color w:val="0000FF"/>
                <w:sz w:val="24"/>
                <w:szCs w:val="24"/>
              </w:rPr>
              <w:t>DOI:10.1093/</w:t>
            </w:r>
            <w:proofErr w:type="spellStart"/>
            <w:r w:rsidRPr="006B7C4D">
              <w:rPr>
                <w:rFonts w:ascii="Leelawadee UI" w:hAnsi="Leelawadee UI" w:cs="Leelawadee UI"/>
                <w:color w:val="0000FF"/>
                <w:sz w:val="24"/>
                <w:szCs w:val="24"/>
              </w:rPr>
              <w:t>nar</w:t>
            </w:r>
            <w:proofErr w:type="spellEnd"/>
            <w:r w:rsidRPr="006B7C4D">
              <w:rPr>
                <w:rFonts w:ascii="Leelawadee UI" w:hAnsi="Leelawadee UI" w:cs="Leelawadee UI"/>
                <w:color w:val="0000FF"/>
                <w:sz w:val="24"/>
                <w:szCs w:val="24"/>
              </w:rPr>
              <w:t>/gky409</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E50E5E" w:rsidRPr="00694C29" w:rsidRDefault="00483308" w:rsidP="00694C29">
            <w:pPr>
              <w:pStyle w:val="ListParagraph"/>
              <w:numPr>
                <w:ilvl w:val="0"/>
                <w:numId w:val="2"/>
              </w:numPr>
              <w:spacing w:before="100" w:beforeAutospacing="1" w:after="100" w:afterAutospacing="1" w:line="240" w:lineRule="auto"/>
              <w:ind w:left="426" w:hanging="426"/>
              <w:jc w:val="both"/>
              <w:rPr>
                <w:rFonts w:ascii="Leelawadee UI" w:hAnsi="Leelawadee UI" w:cs="Leelawadee UI"/>
                <w:sz w:val="24"/>
                <w:szCs w:val="24"/>
              </w:rPr>
            </w:pPr>
            <w:r w:rsidRPr="006B7C4D">
              <w:rPr>
                <w:rFonts w:ascii="Leelawadee UI" w:hAnsi="Leelawadee UI" w:cs="Leelawadee UI"/>
                <w:sz w:val="24"/>
                <w:szCs w:val="24"/>
              </w:rPr>
              <w:t xml:space="preserve">Comprehensive Remediate Study of Disperse Dyes Containing Wastewater Using Environmental Benign, Low Cost Cenospheres Nanosyntactic Foam. Tiwari M, Dhiman N, Shukla SP, Mohan D, </w:t>
            </w:r>
            <w:proofErr w:type="spellStart"/>
            <w:r w:rsidRPr="006B7C4D">
              <w:rPr>
                <w:rFonts w:ascii="Leelawadee UI" w:hAnsi="Leelawadee UI" w:cs="Leelawadee UI"/>
                <w:sz w:val="24"/>
                <w:szCs w:val="24"/>
              </w:rPr>
              <w:t>Kisku</w:t>
            </w:r>
            <w:proofErr w:type="spellEnd"/>
            <w:r w:rsidRPr="006B7C4D">
              <w:rPr>
                <w:rFonts w:ascii="Leelawadee UI" w:hAnsi="Leelawadee UI" w:cs="Leelawadee UI"/>
                <w:sz w:val="24"/>
                <w:szCs w:val="24"/>
              </w:rPr>
              <w:t xml:space="preserve"> GC and </w:t>
            </w:r>
            <w:r w:rsidRPr="006B7C4D">
              <w:rPr>
                <w:rFonts w:ascii="Leelawadee UI" w:hAnsi="Leelawadee UI" w:cs="Leelawadee UI"/>
                <w:b/>
                <w:bCs/>
                <w:sz w:val="24"/>
                <w:szCs w:val="24"/>
              </w:rPr>
              <w:t>Patnaik S</w:t>
            </w:r>
            <w:r w:rsidRPr="006B7C4D">
              <w:rPr>
                <w:rFonts w:ascii="Leelawadee UI" w:hAnsi="Leelawadee UI" w:cs="Leelawadee UI"/>
                <w:sz w:val="24"/>
                <w:szCs w:val="24"/>
              </w:rPr>
              <w:t xml:space="preserve">*, </w:t>
            </w:r>
            <w:r w:rsidRPr="006B7C4D">
              <w:rPr>
                <w:rFonts w:ascii="Leelawadee UI" w:hAnsi="Leelawadee UI" w:cs="Leelawadee UI"/>
                <w:b/>
                <w:bCs/>
                <w:sz w:val="24"/>
                <w:szCs w:val="24"/>
              </w:rPr>
              <w:t>Journal of Cleaner Production</w:t>
            </w:r>
            <w:r w:rsidRPr="006B7C4D">
              <w:rPr>
                <w:rFonts w:ascii="Leelawadee UI" w:hAnsi="Leelawadee UI" w:cs="Leelawadee UI"/>
                <w:sz w:val="24"/>
                <w:szCs w:val="24"/>
              </w:rPr>
              <w:t xml:space="preserve"> (</w:t>
            </w:r>
            <w:r w:rsidRPr="006B7C4D">
              <w:rPr>
                <w:rFonts w:ascii="Leelawadee UI" w:hAnsi="Leelawadee UI" w:cs="Leelawadee UI"/>
                <w:b/>
                <w:bCs/>
                <w:sz w:val="24"/>
                <w:szCs w:val="24"/>
              </w:rPr>
              <w:t>2018</w:t>
            </w:r>
            <w:r w:rsidRPr="006B7C4D">
              <w:rPr>
                <w:rFonts w:ascii="Leelawadee UI" w:hAnsi="Leelawadee UI" w:cs="Leelawadee UI"/>
                <w:sz w:val="24"/>
                <w:szCs w:val="24"/>
              </w:rPr>
              <w:t xml:space="preserve">), 182, 206-216. </w:t>
            </w:r>
            <w:r w:rsidRPr="006B7C4D">
              <w:rPr>
                <w:rFonts w:ascii="Leelawadee UI" w:hAnsi="Leelawadee UI" w:cs="Leelawadee UI"/>
                <w:color w:val="0000FF"/>
                <w:sz w:val="24"/>
                <w:szCs w:val="24"/>
              </w:rPr>
              <w:t>DOI:10.1016/j.jclepro.2018.01.244</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2017</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140BBA" w:rsidRDefault="00483308" w:rsidP="00483308">
            <w:pPr>
              <w:pStyle w:val="ListParagraph"/>
              <w:numPr>
                <w:ilvl w:val="0"/>
                <w:numId w:val="3"/>
              </w:numPr>
              <w:spacing w:before="100" w:beforeAutospacing="1" w:after="100" w:afterAutospacing="1" w:line="240" w:lineRule="auto"/>
              <w:ind w:left="426" w:hanging="426"/>
              <w:jc w:val="both"/>
              <w:rPr>
                <w:rFonts w:ascii="Leelawadee UI" w:hAnsi="Leelawadee UI" w:cs="Leelawadee UI"/>
                <w:sz w:val="24"/>
                <w:szCs w:val="24"/>
              </w:rPr>
            </w:pPr>
            <w:r w:rsidRPr="00140BBA">
              <w:rPr>
                <w:rFonts w:ascii="Leelawadee UI" w:hAnsi="Leelawadee UI" w:cs="Leelawadee UI"/>
                <w:sz w:val="24"/>
                <w:szCs w:val="24"/>
              </w:rPr>
              <w:t xml:space="preserve">Arsenic exposure impels CD4 commitment in thymus and suppresses T cell cytokine secretion by increasing regulatory T cells. Gera R, Singh V, </w:t>
            </w:r>
            <w:proofErr w:type="spellStart"/>
            <w:r w:rsidRPr="00140BBA">
              <w:rPr>
                <w:rFonts w:ascii="Leelawadee UI" w:hAnsi="Leelawadee UI" w:cs="Leelawadee UI"/>
                <w:sz w:val="24"/>
                <w:szCs w:val="24"/>
              </w:rPr>
              <w:t>Mitra</w:t>
            </w:r>
            <w:proofErr w:type="spellEnd"/>
            <w:r w:rsidRPr="00140BBA">
              <w:rPr>
                <w:rFonts w:ascii="Leelawadee UI" w:hAnsi="Leelawadee UI" w:cs="Leelawadee UI"/>
                <w:sz w:val="24"/>
                <w:szCs w:val="24"/>
              </w:rPr>
              <w:t xml:space="preserve"> S, Sharma A, Singh A, </w:t>
            </w:r>
            <w:proofErr w:type="spellStart"/>
            <w:r w:rsidRPr="00140BBA">
              <w:rPr>
                <w:rFonts w:ascii="Leelawadee UI" w:hAnsi="Leelawadee UI" w:cs="Leelawadee UI"/>
                <w:sz w:val="24"/>
                <w:szCs w:val="24"/>
              </w:rPr>
              <w:t>Dasgupta</w:t>
            </w:r>
            <w:proofErr w:type="spellEnd"/>
            <w:r w:rsidRPr="00140BBA">
              <w:rPr>
                <w:rFonts w:ascii="Leelawadee UI" w:hAnsi="Leelawadee UI" w:cs="Leelawadee UI"/>
                <w:sz w:val="24"/>
                <w:szCs w:val="24"/>
              </w:rPr>
              <w:t xml:space="preserve"> A, Singh D, Kumar M, Jagdale P, </w:t>
            </w:r>
            <w:r w:rsidRPr="00140BBA">
              <w:rPr>
                <w:rFonts w:ascii="Leelawadee UI" w:hAnsi="Leelawadee UI" w:cs="Leelawadee UI"/>
                <w:b/>
                <w:bCs/>
                <w:sz w:val="24"/>
                <w:szCs w:val="24"/>
              </w:rPr>
              <w:t>Patnaik S</w:t>
            </w:r>
            <w:r w:rsidRPr="00140BBA">
              <w:rPr>
                <w:rFonts w:ascii="Leelawadee UI" w:hAnsi="Leelawadee UI" w:cs="Leelawadee UI"/>
                <w:sz w:val="24"/>
                <w:szCs w:val="24"/>
              </w:rPr>
              <w:t xml:space="preserve">, and Ghosh D*, </w:t>
            </w:r>
            <w:r w:rsidRPr="00140BBA">
              <w:rPr>
                <w:rFonts w:ascii="Leelawadee UI" w:hAnsi="Leelawadee UI" w:cs="Leelawadee UI"/>
                <w:b/>
                <w:bCs/>
                <w:sz w:val="24"/>
                <w:szCs w:val="24"/>
              </w:rPr>
              <w:t>Scientific Reports</w:t>
            </w:r>
            <w:r w:rsidRPr="00140BBA">
              <w:rPr>
                <w:rFonts w:ascii="Leelawadee UI" w:hAnsi="Leelawadee UI" w:cs="Leelawadee UI"/>
                <w:sz w:val="24"/>
                <w:szCs w:val="24"/>
              </w:rPr>
              <w:t xml:space="preserve"> (</w:t>
            </w:r>
            <w:r w:rsidRPr="00140BBA">
              <w:rPr>
                <w:rFonts w:ascii="Leelawadee UI" w:hAnsi="Leelawadee UI" w:cs="Leelawadee UI"/>
                <w:b/>
                <w:bCs/>
                <w:sz w:val="24"/>
                <w:szCs w:val="24"/>
              </w:rPr>
              <w:t>2017</w:t>
            </w:r>
            <w:r w:rsidRPr="00140BBA">
              <w:rPr>
                <w:rFonts w:ascii="Leelawadee UI" w:hAnsi="Leelawadee UI" w:cs="Leelawadee UI"/>
                <w:sz w:val="24"/>
                <w:szCs w:val="24"/>
              </w:rPr>
              <w:t xml:space="preserve">), 7, 7140. </w:t>
            </w:r>
            <w:r w:rsidRPr="00140BBA">
              <w:rPr>
                <w:rFonts w:ascii="Leelawadee UI" w:hAnsi="Leelawadee UI" w:cs="Leelawadee UI"/>
                <w:color w:val="0000FF"/>
                <w:sz w:val="24"/>
                <w:szCs w:val="24"/>
              </w:rPr>
              <w:t>DOI:10.1038/S41598-017-07271-Z</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140BBA" w:rsidRDefault="00483308" w:rsidP="00FF0A3A">
            <w:pPr>
              <w:pStyle w:val="ListParagraph"/>
              <w:numPr>
                <w:ilvl w:val="0"/>
                <w:numId w:val="3"/>
              </w:numPr>
              <w:spacing w:before="100" w:beforeAutospacing="1" w:after="100" w:afterAutospacing="1" w:line="240" w:lineRule="auto"/>
              <w:ind w:left="426" w:hanging="426"/>
              <w:jc w:val="both"/>
              <w:rPr>
                <w:rFonts w:ascii="Leelawadee UI" w:hAnsi="Leelawadee UI" w:cs="Leelawadee UI"/>
                <w:sz w:val="24"/>
                <w:szCs w:val="24"/>
              </w:rPr>
            </w:pPr>
            <w:r w:rsidRPr="00140BBA">
              <w:rPr>
                <w:rFonts w:ascii="Leelawadee UI" w:hAnsi="Leelawadee UI" w:cs="Leelawadee UI"/>
                <w:sz w:val="24"/>
                <w:szCs w:val="24"/>
              </w:rPr>
              <w:t xml:space="preserve">Predictive Modeling and Validation of Arsenite Removal by One pot Synthesized Bioceramic Buttressed Manganese Doped Iron oxide Nanoplatform. Dhiman N, Tiwari M, Fatima F, </w:t>
            </w:r>
            <w:proofErr w:type="spellStart"/>
            <w:r w:rsidRPr="00140BBA">
              <w:rPr>
                <w:rFonts w:ascii="Leelawadee UI" w:hAnsi="Leelawadee UI" w:cs="Leelawadee UI"/>
                <w:sz w:val="24"/>
                <w:szCs w:val="24"/>
              </w:rPr>
              <w:t>Saxsena</w:t>
            </w:r>
            <w:proofErr w:type="spellEnd"/>
            <w:r w:rsidRPr="00140BBA">
              <w:rPr>
                <w:rFonts w:ascii="Leelawadee UI" w:hAnsi="Leelawadee UI" w:cs="Leelawadee UI"/>
                <w:sz w:val="24"/>
                <w:szCs w:val="24"/>
              </w:rPr>
              <w:t xml:space="preserve"> PN, Roy S, Rout PK and </w:t>
            </w:r>
            <w:r w:rsidRPr="00140BBA">
              <w:rPr>
                <w:rFonts w:ascii="Leelawadee UI" w:hAnsi="Leelawadee UI" w:cs="Leelawadee UI"/>
                <w:b/>
                <w:bCs/>
                <w:sz w:val="24"/>
                <w:szCs w:val="24"/>
              </w:rPr>
              <w:t>Patnaik S</w:t>
            </w:r>
            <w:r w:rsidRPr="00140BBA">
              <w:rPr>
                <w:rFonts w:ascii="Leelawadee UI" w:hAnsi="Leelawadee UI" w:cs="Leelawadee UI"/>
                <w:sz w:val="24"/>
                <w:szCs w:val="24"/>
              </w:rPr>
              <w:t xml:space="preserve">*, </w:t>
            </w:r>
            <w:r w:rsidRPr="00140BBA">
              <w:rPr>
                <w:rFonts w:ascii="Leelawadee UI" w:hAnsi="Leelawadee UI" w:cs="Leelawadee UI"/>
                <w:b/>
                <w:bCs/>
                <w:sz w:val="24"/>
                <w:szCs w:val="24"/>
              </w:rPr>
              <w:t>RSC Advances</w:t>
            </w:r>
            <w:r w:rsidRPr="00140BBA">
              <w:rPr>
                <w:rFonts w:ascii="Leelawadee UI" w:hAnsi="Leelawadee UI" w:cs="Leelawadee UI"/>
                <w:sz w:val="24"/>
                <w:szCs w:val="24"/>
              </w:rPr>
              <w:t xml:space="preserve"> (</w:t>
            </w:r>
            <w:r w:rsidRPr="00140BBA">
              <w:rPr>
                <w:rFonts w:ascii="Leelawadee UI" w:hAnsi="Leelawadee UI" w:cs="Leelawadee UI"/>
                <w:b/>
                <w:bCs/>
                <w:sz w:val="24"/>
                <w:szCs w:val="24"/>
              </w:rPr>
              <w:t>2017</w:t>
            </w:r>
            <w:r w:rsidRPr="00140BBA">
              <w:rPr>
                <w:rFonts w:ascii="Leelawadee UI" w:hAnsi="Leelawadee UI" w:cs="Leelawadee UI"/>
                <w:sz w:val="24"/>
                <w:szCs w:val="24"/>
              </w:rPr>
              <w:t>), 7, 32866-32876</w:t>
            </w:r>
            <w:r w:rsidR="00FF0A3A">
              <w:rPr>
                <w:rFonts w:ascii="Leelawadee UI" w:hAnsi="Leelawadee UI" w:cs="Leelawadee UI"/>
                <w:sz w:val="24"/>
                <w:szCs w:val="24"/>
              </w:rPr>
              <w:t>,</w:t>
            </w:r>
            <w:r w:rsidRPr="00140BBA">
              <w:rPr>
                <w:rFonts w:ascii="Leelawadee UI" w:hAnsi="Leelawadee UI" w:cs="Leelawadee UI"/>
                <w:sz w:val="24"/>
                <w:szCs w:val="24"/>
              </w:rPr>
              <w:t xml:space="preserve"> </w:t>
            </w:r>
            <w:r w:rsidRPr="00140BBA">
              <w:rPr>
                <w:rFonts w:ascii="Leelawadee UI" w:hAnsi="Leelawadee UI" w:cs="Leelawadee UI"/>
                <w:color w:val="0000FF"/>
                <w:sz w:val="24"/>
                <w:szCs w:val="24"/>
              </w:rPr>
              <w:t>DOI:10.1039/C7RA03736H</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140BBA" w:rsidRDefault="00483308" w:rsidP="00483308">
            <w:pPr>
              <w:pStyle w:val="ListParagraph"/>
              <w:numPr>
                <w:ilvl w:val="0"/>
                <w:numId w:val="3"/>
              </w:numPr>
              <w:spacing w:before="100" w:beforeAutospacing="1" w:after="100" w:afterAutospacing="1" w:line="240" w:lineRule="auto"/>
              <w:ind w:left="426" w:hanging="426"/>
              <w:jc w:val="both"/>
              <w:rPr>
                <w:rFonts w:ascii="Leelawadee UI" w:hAnsi="Leelawadee UI" w:cs="Leelawadee UI"/>
                <w:sz w:val="24"/>
                <w:szCs w:val="24"/>
              </w:rPr>
            </w:pPr>
            <w:r w:rsidRPr="00140BBA">
              <w:rPr>
                <w:rFonts w:ascii="Leelawadee UI" w:hAnsi="Leelawadee UI" w:cs="Leelawadee UI"/>
                <w:sz w:val="24"/>
                <w:szCs w:val="24"/>
              </w:rPr>
              <w:t xml:space="preserve">Inhibition of Thioredoxin Reductase by Targeted Selenopolymeric Nanocarriers Synergizes the Therapeutic Efficacy of Doxorubicin in MCF7 Human Breast Cancer Cells. Purohit MP, Verma NK, Kar AK, Singh A, Ghosh D and </w:t>
            </w:r>
            <w:r w:rsidRPr="00140BBA">
              <w:rPr>
                <w:rFonts w:ascii="Leelawadee UI" w:hAnsi="Leelawadee UI" w:cs="Leelawadee UI"/>
                <w:b/>
                <w:bCs/>
                <w:sz w:val="24"/>
                <w:szCs w:val="24"/>
              </w:rPr>
              <w:t>Patnaik S*</w:t>
            </w:r>
            <w:r w:rsidRPr="00140BBA">
              <w:rPr>
                <w:rFonts w:ascii="Leelawadee UI" w:hAnsi="Leelawadee UI" w:cs="Leelawadee UI"/>
                <w:sz w:val="24"/>
                <w:szCs w:val="24"/>
              </w:rPr>
              <w:t xml:space="preserve">, </w:t>
            </w:r>
            <w:r w:rsidRPr="00140BBA">
              <w:rPr>
                <w:rFonts w:ascii="Leelawadee UI" w:hAnsi="Leelawadee UI" w:cs="Leelawadee UI"/>
                <w:b/>
                <w:bCs/>
                <w:sz w:val="24"/>
                <w:szCs w:val="24"/>
              </w:rPr>
              <w:t xml:space="preserve">ACS </w:t>
            </w:r>
            <w:proofErr w:type="spellStart"/>
            <w:r w:rsidRPr="00140BBA">
              <w:rPr>
                <w:rFonts w:ascii="Leelawadee UI" w:hAnsi="Leelawadee UI" w:cs="Leelawadee UI"/>
                <w:b/>
                <w:bCs/>
                <w:sz w:val="24"/>
                <w:szCs w:val="24"/>
              </w:rPr>
              <w:t>Appl</w:t>
            </w:r>
            <w:proofErr w:type="spellEnd"/>
            <w:r w:rsidRPr="00140BBA">
              <w:rPr>
                <w:rFonts w:ascii="Leelawadee UI" w:hAnsi="Leelawadee UI" w:cs="Leelawadee UI"/>
                <w:b/>
                <w:bCs/>
                <w:sz w:val="24"/>
                <w:szCs w:val="24"/>
              </w:rPr>
              <w:t xml:space="preserve"> Mater Interfaces</w:t>
            </w:r>
            <w:r w:rsidRPr="00140BBA">
              <w:rPr>
                <w:rFonts w:ascii="Leelawadee UI" w:hAnsi="Leelawadee UI" w:cs="Leelawadee UI"/>
                <w:sz w:val="24"/>
                <w:szCs w:val="24"/>
              </w:rPr>
              <w:t xml:space="preserve"> (</w:t>
            </w:r>
            <w:r w:rsidRPr="00140BBA">
              <w:rPr>
                <w:rFonts w:ascii="Leelawadee UI" w:hAnsi="Leelawadee UI" w:cs="Leelawadee UI"/>
                <w:b/>
                <w:bCs/>
                <w:sz w:val="24"/>
                <w:szCs w:val="24"/>
              </w:rPr>
              <w:t>2017</w:t>
            </w:r>
            <w:r w:rsidRPr="00140BBA">
              <w:rPr>
                <w:rFonts w:ascii="Leelawadee UI" w:hAnsi="Leelawadee UI" w:cs="Leelawadee UI"/>
                <w:sz w:val="24"/>
                <w:szCs w:val="24"/>
              </w:rPr>
              <w:t xml:space="preserve">), 9, 36493-36512. </w:t>
            </w:r>
            <w:r w:rsidRPr="00140BBA">
              <w:rPr>
                <w:rFonts w:ascii="Leelawadee UI" w:hAnsi="Leelawadee UI" w:cs="Leelawadee UI"/>
                <w:color w:val="0000FF"/>
                <w:sz w:val="24"/>
                <w:szCs w:val="24"/>
              </w:rPr>
              <w:t>DOI:10.1021/acsami.7b07056</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140BBA" w:rsidRDefault="003C2ABF" w:rsidP="00483308">
            <w:pPr>
              <w:pStyle w:val="ListParagraph"/>
              <w:numPr>
                <w:ilvl w:val="0"/>
                <w:numId w:val="3"/>
              </w:numPr>
              <w:spacing w:before="100" w:beforeAutospacing="1" w:after="100" w:afterAutospacing="1" w:line="240" w:lineRule="auto"/>
              <w:ind w:left="426" w:hanging="426"/>
              <w:jc w:val="both"/>
              <w:rPr>
                <w:rFonts w:ascii="Leelawadee UI" w:hAnsi="Leelawadee UI" w:cs="Leelawadee UI"/>
                <w:sz w:val="24"/>
                <w:szCs w:val="24"/>
              </w:rPr>
            </w:pPr>
            <w:r w:rsidRPr="00140BBA">
              <w:rPr>
                <w:rFonts w:ascii="Leelawadee UI" w:hAnsi="Leelawadee UI" w:cs="Leelawadee UI"/>
                <w:sz w:val="24"/>
                <w:szCs w:val="24"/>
              </w:rPr>
              <w:lastRenderedPageBreak/>
              <w:t>Fluorimetric</w:t>
            </w:r>
            <w:r w:rsidR="00483308" w:rsidRPr="00140BBA">
              <w:rPr>
                <w:rFonts w:ascii="Leelawadee UI" w:hAnsi="Leelawadee UI" w:cs="Leelawadee UI"/>
                <w:sz w:val="24"/>
                <w:szCs w:val="24"/>
              </w:rPr>
              <w:t xml:space="preserve"> Estimation of Glutathione in Cultured Microglial Cell Lysate. Singh V, Gera R, Purohit MP, </w:t>
            </w:r>
            <w:r w:rsidR="00483308" w:rsidRPr="00140BBA">
              <w:rPr>
                <w:rFonts w:ascii="Leelawadee UI" w:hAnsi="Leelawadee UI" w:cs="Leelawadee UI"/>
                <w:b/>
                <w:bCs/>
                <w:sz w:val="24"/>
                <w:szCs w:val="24"/>
              </w:rPr>
              <w:t>Patnaik S</w:t>
            </w:r>
            <w:r w:rsidR="00483308" w:rsidRPr="00140BBA">
              <w:rPr>
                <w:rFonts w:ascii="Leelawadee UI" w:hAnsi="Leelawadee UI" w:cs="Leelawadee UI"/>
                <w:sz w:val="24"/>
                <w:szCs w:val="24"/>
              </w:rPr>
              <w:t xml:space="preserve"> and Ghosh D*, </w:t>
            </w:r>
            <w:r w:rsidR="00483308" w:rsidRPr="00140BBA">
              <w:rPr>
                <w:rFonts w:ascii="Leelawadee UI" w:hAnsi="Leelawadee UI" w:cs="Leelawadee UI"/>
                <w:b/>
                <w:bCs/>
                <w:sz w:val="24"/>
                <w:szCs w:val="24"/>
              </w:rPr>
              <w:t>Bio-protocol</w:t>
            </w:r>
            <w:r w:rsidR="00483308" w:rsidRPr="00140BBA">
              <w:rPr>
                <w:rFonts w:ascii="Leelawadee UI" w:hAnsi="Leelawadee UI" w:cs="Leelawadee UI"/>
                <w:sz w:val="24"/>
                <w:szCs w:val="24"/>
              </w:rPr>
              <w:t>, (</w:t>
            </w:r>
            <w:r w:rsidR="00483308" w:rsidRPr="00140BBA">
              <w:rPr>
                <w:rFonts w:ascii="Leelawadee UI" w:hAnsi="Leelawadee UI" w:cs="Leelawadee UI"/>
                <w:b/>
                <w:bCs/>
                <w:sz w:val="24"/>
                <w:szCs w:val="24"/>
              </w:rPr>
              <w:t>2017</w:t>
            </w:r>
            <w:r w:rsidR="00483308" w:rsidRPr="00140BBA">
              <w:rPr>
                <w:rFonts w:ascii="Leelawadee UI" w:hAnsi="Leelawadee UI" w:cs="Leelawadee UI"/>
                <w:sz w:val="24"/>
                <w:szCs w:val="24"/>
              </w:rPr>
              <w:t xml:space="preserve">), 7, 11 (e2304). </w:t>
            </w:r>
            <w:r w:rsidR="00483308" w:rsidRPr="00140BBA">
              <w:rPr>
                <w:rFonts w:ascii="Leelawadee UI" w:hAnsi="Leelawadee UI" w:cs="Leelawadee UI"/>
                <w:color w:val="0000FF"/>
                <w:sz w:val="24"/>
                <w:szCs w:val="24"/>
              </w:rPr>
              <w:t>DOI:10.21769/BioProtoc.2304</w:t>
            </w:r>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140BBA" w:rsidRDefault="00483308" w:rsidP="00483308">
            <w:pPr>
              <w:pStyle w:val="ListParagraph"/>
              <w:numPr>
                <w:ilvl w:val="0"/>
                <w:numId w:val="3"/>
              </w:numPr>
              <w:spacing w:before="100" w:beforeAutospacing="1" w:after="100" w:afterAutospacing="1" w:line="240" w:lineRule="auto"/>
              <w:ind w:left="426" w:hanging="426"/>
              <w:jc w:val="both"/>
              <w:rPr>
                <w:rFonts w:ascii="Leelawadee UI" w:hAnsi="Leelawadee UI" w:cs="Leelawadee UI"/>
                <w:sz w:val="24"/>
                <w:szCs w:val="24"/>
              </w:rPr>
            </w:pPr>
            <w:r w:rsidRPr="00140BBA">
              <w:rPr>
                <w:rFonts w:ascii="Leelawadee UI" w:hAnsi="Leelawadee UI" w:cs="Leelawadee UI"/>
                <w:sz w:val="24"/>
                <w:szCs w:val="24"/>
              </w:rPr>
              <w:t xml:space="preserve">Curcumin-loading potentiates the chemotherapeutic efficacy of selenium nanoparticles in HCT116 cells and Ehrlich’s ascites carcinoma bearing mice. Kumari M, Ray L, Purohit MP, </w:t>
            </w:r>
            <w:r w:rsidRPr="00140BBA">
              <w:rPr>
                <w:rFonts w:ascii="Leelawadee UI" w:hAnsi="Leelawadee UI" w:cs="Leelawadee UI"/>
                <w:b/>
                <w:bCs/>
                <w:sz w:val="24"/>
                <w:szCs w:val="24"/>
              </w:rPr>
              <w:t>Patnaik S</w:t>
            </w:r>
            <w:r w:rsidRPr="00140BBA">
              <w:rPr>
                <w:rFonts w:ascii="Leelawadee UI" w:hAnsi="Leelawadee UI" w:cs="Leelawadee UI"/>
                <w:sz w:val="24"/>
                <w:szCs w:val="24"/>
              </w:rPr>
              <w:t xml:space="preserve">, Pant AB, Shukla Y, Kumar P and Gupta KC*, </w:t>
            </w:r>
            <w:proofErr w:type="spellStart"/>
            <w:r w:rsidRPr="00140BBA">
              <w:rPr>
                <w:rFonts w:ascii="Leelawadee UI" w:hAnsi="Leelawadee UI" w:cs="Leelawadee UI"/>
                <w:b/>
                <w:bCs/>
                <w:sz w:val="24"/>
                <w:szCs w:val="24"/>
              </w:rPr>
              <w:t>Eur</w:t>
            </w:r>
            <w:proofErr w:type="spellEnd"/>
            <w:r w:rsidRPr="00140BBA">
              <w:rPr>
                <w:rFonts w:ascii="Leelawadee UI" w:hAnsi="Leelawadee UI" w:cs="Leelawadee UI"/>
                <w:b/>
                <w:bCs/>
                <w:sz w:val="24"/>
                <w:szCs w:val="24"/>
              </w:rPr>
              <w:t xml:space="preserve"> J Pharm </w:t>
            </w:r>
            <w:proofErr w:type="spellStart"/>
            <w:r w:rsidRPr="00140BBA">
              <w:rPr>
                <w:rFonts w:ascii="Leelawadee UI" w:hAnsi="Leelawadee UI" w:cs="Leelawadee UI"/>
                <w:b/>
                <w:bCs/>
                <w:sz w:val="24"/>
                <w:szCs w:val="24"/>
              </w:rPr>
              <w:t>Biopharm</w:t>
            </w:r>
            <w:proofErr w:type="spellEnd"/>
            <w:r w:rsidRPr="00140BBA">
              <w:rPr>
                <w:rFonts w:ascii="Leelawadee UI" w:hAnsi="Leelawadee UI" w:cs="Leelawadee UI"/>
                <w:sz w:val="24"/>
                <w:szCs w:val="24"/>
              </w:rPr>
              <w:t>, (</w:t>
            </w:r>
            <w:r w:rsidRPr="00140BBA">
              <w:rPr>
                <w:rFonts w:ascii="Leelawadee UI" w:hAnsi="Leelawadee UI" w:cs="Leelawadee UI"/>
                <w:b/>
                <w:bCs/>
                <w:sz w:val="24"/>
                <w:szCs w:val="24"/>
              </w:rPr>
              <w:t>2017</w:t>
            </w:r>
            <w:r w:rsidRPr="00140BBA">
              <w:rPr>
                <w:rFonts w:ascii="Leelawadee UI" w:hAnsi="Leelawadee UI" w:cs="Leelawadee UI"/>
                <w:sz w:val="24"/>
                <w:szCs w:val="24"/>
              </w:rPr>
              <w:t xml:space="preserve">), 117, 346-362. </w:t>
            </w:r>
            <w:r w:rsidRPr="00140BBA">
              <w:rPr>
                <w:rFonts w:ascii="Leelawadee UI" w:hAnsi="Leelawadee UI" w:cs="Leelawadee UI"/>
                <w:color w:val="0000FF"/>
                <w:sz w:val="24"/>
                <w:szCs w:val="24"/>
              </w:rPr>
              <w:t>DOI:10.1016/j.ejpb.2017.05.003</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140BBA" w:rsidRDefault="00483308" w:rsidP="00483308">
            <w:pPr>
              <w:pStyle w:val="ListParagraph"/>
              <w:numPr>
                <w:ilvl w:val="0"/>
                <w:numId w:val="3"/>
              </w:numPr>
              <w:spacing w:before="100" w:beforeAutospacing="1" w:after="100" w:afterAutospacing="1" w:line="240" w:lineRule="auto"/>
              <w:ind w:left="426" w:hanging="426"/>
              <w:jc w:val="both"/>
              <w:rPr>
                <w:rFonts w:ascii="Leelawadee UI" w:hAnsi="Leelawadee UI" w:cs="Leelawadee UI"/>
                <w:sz w:val="24"/>
                <w:szCs w:val="24"/>
              </w:rPr>
            </w:pPr>
            <w:r w:rsidRPr="00140BBA">
              <w:rPr>
                <w:rFonts w:ascii="Leelawadee UI" w:hAnsi="Leelawadee UI" w:cs="Leelawadee UI"/>
                <w:sz w:val="24"/>
                <w:szCs w:val="24"/>
              </w:rPr>
              <w:t xml:space="preserve">Statistical Optimization and Artificial Neural Network Modeling for Acridine Orange Dye Degradation Using In-situ Synthesized Polymer Capped ZnO Nanoparticles. Dhiman N, </w:t>
            </w:r>
            <w:proofErr w:type="spellStart"/>
            <w:r w:rsidRPr="00140BBA">
              <w:rPr>
                <w:rFonts w:ascii="Leelawadee UI" w:hAnsi="Leelawadee UI" w:cs="Leelawadee UI"/>
                <w:sz w:val="24"/>
                <w:szCs w:val="24"/>
              </w:rPr>
              <w:t>Markandeya</w:t>
            </w:r>
            <w:proofErr w:type="spellEnd"/>
            <w:r w:rsidRPr="00140BBA">
              <w:rPr>
                <w:rFonts w:ascii="Leelawadee UI" w:hAnsi="Leelawadee UI" w:cs="Leelawadee UI"/>
                <w:sz w:val="24"/>
                <w:szCs w:val="24"/>
              </w:rPr>
              <w:t xml:space="preserve">, Singh A, Verma NK, Ajaria N and </w:t>
            </w:r>
            <w:r w:rsidRPr="00140BBA">
              <w:rPr>
                <w:rFonts w:ascii="Leelawadee UI" w:hAnsi="Leelawadee UI" w:cs="Leelawadee UI"/>
                <w:b/>
                <w:bCs/>
                <w:sz w:val="24"/>
                <w:szCs w:val="24"/>
              </w:rPr>
              <w:t>Patnaik S*</w:t>
            </w:r>
            <w:r w:rsidRPr="00140BBA">
              <w:rPr>
                <w:rFonts w:ascii="Leelawadee UI" w:hAnsi="Leelawadee UI" w:cs="Leelawadee UI"/>
                <w:sz w:val="24"/>
                <w:szCs w:val="24"/>
              </w:rPr>
              <w:t xml:space="preserve">, </w:t>
            </w:r>
            <w:r w:rsidRPr="00140BBA">
              <w:rPr>
                <w:rFonts w:ascii="Leelawadee UI" w:hAnsi="Leelawadee UI" w:cs="Leelawadee UI"/>
                <w:b/>
                <w:bCs/>
                <w:sz w:val="24"/>
                <w:szCs w:val="24"/>
              </w:rPr>
              <w:t>Journal of Colloid and Interface Science</w:t>
            </w:r>
            <w:r w:rsidRPr="00140BBA">
              <w:rPr>
                <w:rFonts w:ascii="Leelawadee UI" w:hAnsi="Leelawadee UI" w:cs="Leelawadee UI"/>
                <w:sz w:val="24"/>
                <w:szCs w:val="24"/>
              </w:rPr>
              <w:t>, (</w:t>
            </w:r>
            <w:r w:rsidRPr="00140BBA">
              <w:rPr>
                <w:rFonts w:ascii="Leelawadee UI" w:hAnsi="Leelawadee UI" w:cs="Leelawadee UI"/>
                <w:b/>
                <w:bCs/>
                <w:sz w:val="24"/>
                <w:szCs w:val="24"/>
              </w:rPr>
              <w:t>2017</w:t>
            </w:r>
            <w:r w:rsidRPr="00140BBA">
              <w:rPr>
                <w:rFonts w:ascii="Leelawadee UI" w:hAnsi="Leelawadee UI" w:cs="Leelawadee UI"/>
                <w:sz w:val="24"/>
                <w:szCs w:val="24"/>
              </w:rPr>
              <w:t xml:space="preserve">), 493, 295-306. </w:t>
            </w:r>
            <w:r w:rsidRPr="00140BBA">
              <w:rPr>
                <w:rFonts w:ascii="Leelawadee UI" w:hAnsi="Leelawadee UI" w:cs="Leelawadee UI"/>
                <w:color w:val="0000FF"/>
                <w:sz w:val="24"/>
                <w:szCs w:val="24"/>
              </w:rPr>
              <w:t>DOI:10.1016/j.jcis.2017.01.042</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2016</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556A2C" w:rsidRDefault="00483308" w:rsidP="00483308">
            <w:pPr>
              <w:pStyle w:val="ListParagraph"/>
              <w:numPr>
                <w:ilvl w:val="0"/>
                <w:numId w:val="4"/>
              </w:numPr>
              <w:spacing w:before="100" w:beforeAutospacing="1" w:after="100" w:afterAutospacing="1" w:line="240" w:lineRule="auto"/>
              <w:ind w:left="426" w:hanging="426"/>
              <w:jc w:val="both"/>
              <w:rPr>
                <w:rFonts w:ascii="Leelawadee UI" w:hAnsi="Leelawadee UI" w:cs="Leelawadee UI"/>
                <w:sz w:val="24"/>
                <w:szCs w:val="24"/>
              </w:rPr>
            </w:pPr>
            <w:r w:rsidRPr="00556A2C">
              <w:rPr>
                <w:rFonts w:ascii="Leelawadee UI" w:hAnsi="Leelawadee UI" w:cs="Leelawadee UI"/>
                <w:sz w:val="24"/>
                <w:szCs w:val="24"/>
              </w:rPr>
              <w:t>Targeted Smart pH and Thermoresponsive N</w:t>
            </w:r>
            <w:proofErr w:type="gramStart"/>
            <w:r w:rsidRPr="00556A2C">
              <w:rPr>
                <w:rFonts w:ascii="Leelawadee UI" w:hAnsi="Leelawadee UI" w:cs="Leelawadee UI"/>
                <w:sz w:val="24"/>
                <w:szCs w:val="24"/>
              </w:rPr>
              <w:t>,O</w:t>
            </w:r>
            <w:proofErr w:type="gramEnd"/>
            <w:r w:rsidRPr="00556A2C">
              <w:rPr>
                <w:rFonts w:ascii="Leelawadee UI" w:hAnsi="Leelawadee UI" w:cs="Leelawadee UI"/>
                <w:sz w:val="24"/>
                <w:szCs w:val="24"/>
              </w:rPr>
              <w:t xml:space="preserve">-Carboxymethyl Chitosan Conjugated Nanogels for Enhanced Therapeutic Efficacy of Doxorubicin in MCF-7 Breast Cancer Cells. Verma NK, Purohit MP, Equbal D, Dhiman N, Singh  A, Kar AK, Shankar Jai, Tehlan S and </w:t>
            </w:r>
            <w:r w:rsidRPr="00556A2C">
              <w:rPr>
                <w:rFonts w:ascii="Leelawadee UI" w:hAnsi="Leelawadee UI" w:cs="Leelawadee UI"/>
                <w:b/>
                <w:bCs/>
                <w:sz w:val="24"/>
                <w:szCs w:val="24"/>
              </w:rPr>
              <w:t>Patnaik S*</w:t>
            </w:r>
            <w:r w:rsidRPr="00556A2C">
              <w:rPr>
                <w:rFonts w:ascii="Leelawadee UI" w:hAnsi="Leelawadee UI" w:cs="Leelawadee UI"/>
                <w:sz w:val="24"/>
                <w:szCs w:val="24"/>
              </w:rPr>
              <w:t xml:space="preserve">, </w:t>
            </w:r>
            <w:r w:rsidRPr="00556A2C">
              <w:rPr>
                <w:rFonts w:ascii="Leelawadee UI" w:hAnsi="Leelawadee UI" w:cs="Leelawadee UI"/>
                <w:b/>
                <w:bCs/>
                <w:sz w:val="24"/>
                <w:szCs w:val="24"/>
              </w:rPr>
              <w:t>Bioconjugate Chemistry</w:t>
            </w:r>
            <w:r w:rsidRPr="00556A2C">
              <w:rPr>
                <w:rFonts w:ascii="Leelawadee UI" w:hAnsi="Leelawadee UI" w:cs="Leelawadee UI"/>
                <w:sz w:val="24"/>
                <w:szCs w:val="24"/>
              </w:rPr>
              <w:t>, (</w:t>
            </w:r>
            <w:r w:rsidRPr="00556A2C">
              <w:rPr>
                <w:rFonts w:ascii="Leelawadee UI" w:hAnsi="Leelawadee UI" w:cs="Leelawadee UI"/>
                <w:b/>
                <w:bCs/>
                <w:sz w:val="24"/>
                <w:szCs w:val="24"/>
              </w:rPr>
              <w:t>2016</w:t>
            </w:r>
            <w:r w:rsidRPr="00556A2C">
              <w:rPr>
                <w:rFonts w:ascii="Leelawadee UI" w:hAnsi="Leelawadee UI" w:cs="Leelawadee UI"/>
                <w:sz w:val="24"/>
                <w:szCs w:val="24"/>
              </w:rPr>
              <w:t xml:space="preserve">), 27, 2605-2619. </w:t>
            </w:r>
            <w:r w:rsidRPr="00556A2C">
              <w:rPr>
                <w:rFonts w:ascii="Leelawadee UI" w:hAnsi="Leelawadee UI" w:cs="Leelawadee UI"/>
                <w:color w:val="0000FF"/>
                <w:sz w:val="24"/>
                <w:szCs w:val="24"/>
              </w:rPr>
              <w:t>DOI:10.1021/acs.bioconjchem.6b00366</w:t>
            </w:r>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556A2C" w:rsidRDefault="00483308" w:rsidP="00483308">
            <w:pPr>
              <w:pStyle w:val="ListParagraph"/>
              <w:numPr>
                <w:ilvl w:val="0"/>
                <w:numId w:val="4"/>
              </w:numPr>
              <w:spacing w:before="100" w:beforeAutospacing="1" w:after="100" w:afterAutospacing="1" w:line="240" w:lineRule="auto"/>
              <w:ind w:left="426" w:hanging="426"/>
              <w:jc w:val="both"/>
              <w:rPr>
                <w:rFonts w:ascii="Leelawadee UI" w:hAnsi="Leelawadee UI" w:cs="Leelawadee UI"/>
                <w:sz w:val="24"/>
                <w:szCs w:val="24"/>
              </w:rPr>
            </w:pPr>
            <w:r w:rsidRPr="00556A2C">
              <w:rPr>
                <w:rFonts w:ascii="Leelawadee UI" w:hAnsi="Leelawadee UI" w:cs="Leelawadee UI"/>
                <w:sz w:val="24"/>
                <w:szCs w:val="24"/>
              </w:rPr>
              <w:t xml:space="preserve">Hijacking microglial glutathione by inorganic arsenic impels bystander death of immature neurons through extracellular </w:t>
            </w:r>
            <w:proofErr w:type="spellStart"/>
            <w:r w:rsidRPr="00556A2C">
              <w:rPr>
                <w:rFonts w:ascii="Leelawadee UI" w:hAnsi="Leelawadee UI" w:cs="Leelawadee UI"/>
                <w:sz w:val="24"/>
                <w:szCs w:val="24"/>
              </w:rPr>
              <w:t>cystine</w:t>
            </w:r>
            <w:proofErr w:type="spellEnd"/>
            <w:r w:rsidRPr="00556A2C">
              <w:rPr>
                <w:rFonts w:ascii="Leelawadee UI" w:hAnsi="Leelawadee UI" w:cs="Leelawadee UI"/>
                <w:sz w:val="24"/>
                <w:szCs w:val="24"/>
              </w:rPr>
              <w:t xml:space="preserve">/glutamate imbalance Singh V, Gera R, </w:t>
            </w:r>
            <w:proofErr w:type="spellStart"/>
            <w:r w:rsidRPr="00556A2C">
              <w:rPr>
                <w:rFonts w:ascii="Leelawadee UI" w:hAnsi="Leelawadee UI" w:cs="Leelawadee UI"/>
                <w:sz w:val="24"/>
                <w:szCs w:val="24"/>
              </w:rPr>
              <w:t>Kushwaha</w:t>
            </w:r>
            <w:proofErr w:type="spellEnd"/>
            <w:r w:rsidRPr="00556A2C">
              <w:rPr>
                <w:rFonts w:ascii="Leelawadee UI" w:hAnsi="Leelawadee UI" w:cs="Leelawadee UI"/>
                <w:sz w:val="24"/>
                <w:szCs w:val="24"/>
              </w:rPr>
              <w:t xml:space="preserve"> R, Sharma AK, </w:t>
            </w:r>
            <w:r w:rsidRPr="00556A2C">
              <w:rPr>
                <w:rFonts w:ascii="Leelawadee UI" w:hAnsi="Leelawadee UI" w:cs="Leelawadee UI"/>
                <w:b/>
                <w:bCs/>
                <w:sz w:val="24"/>
                <w:szCs w:val="24"/>
              </w:rPr>
              <w:t>Patnaik S</w:t>
            </w:r>
            <w:r w:rsidRPr="00556A2C">
              <w:rPr>
                <w:rFonts w:ascii="Leelawadee UI" w:hAnsi="Leelawadee UI" w:cs="Leelawadee UI"/>
                <w:sz w:val="24"/>
                <w:szCs w:val="24"/>
              </w:rPr>
              <w:t xml:space="preserve">, Ghosh D*, </w:t>
            </w:r>
            <w:r w:rsidRPr="00556A2C">
              <w:rPr>
                <w:rFonts w:ascii="Leelawadee UI" w:hAnsi="Leelawadee UI" w:cs="Leelawadee UI"/>
                <w:b/>
                <w:bCs/>
                <w:sz w:val="24"/>
                <w:szCs w:val="24"/>
              </w:rPr>
              <w:t>Scientific Reports</w:t>
            </w:r>
            <w:r w:rsidRPr="00556A2C">
              <w:rPr>
                <w:rFonts w:ascii="Leelawadee UI" w:hAnsi="Leelawadee UI" w:cs="Leelawadee UI"/>
                <w:sz w:val="24"/>
                <w:szCs w:val="24"/>
              </w:rPr>
              <w:t>, (</w:t>
            </w:r>
            <w:r w:rsidRPr="00556A2C">
              <w:rPr>
                <w:rFonts w:ascii="Leelawadee UI" w:hAnsi="Leelawadee UI" w:cs="Leelawadee UI"/>
                <w:b/>
                <w:bCs/>
                <w:sz w:val="24"/>
                <w:szCs w:val="24"/>
              </w:rPr>
              <w:t>2016</w:t>
            </w:r>
            <w:r w:rsidRPr="00556A2C">
              <w:rPr>
                <w:rFonts w:ascii="Leelawadee UI" w:hAnsi="Leelawadee UI" w:cs="Leelawadee UI"/>
                <w:sz w:val="24"/>
                <w:szCs w:val="24"/>
              </w:rPr>
              <w:t xml:space="preserve">), 6, 30601. </w:t>
            </w:r>
            <w:r w:rsidRPr="00556A2C">
              <w:rPr>
                <w:rFonts w:ascii="Leelawadee UI" w:hAnsi="Leelawadee UI" w:cs="Leelawadee UI"/>
                <w:color w:val="0000FF"/>
                <w:sz w:val="24"/>
                <w:szCs w:val="24"/>
              </w:rPr>
              <w:t>DOI:10.1038/srep30601</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556A2C" w:rsidRDefault="00483308" w:rsidP="00483308">
            <w:pPr>
              <w:pStyle w:val="ListParagraph"/>
              <w:numPr>
                <w:ilvl w:val="0"/>
                <w:numId w:val="4"/>
              </w:numPr>
              <w:spacing w:before="100" w:beforeAutospacing="1" w:after="100" w:afterAutospacing="1" w:line="240" w:lineRule="auto"/>
              <w:ind w:left="426" w:hanging="426"/>
              <w:jc w:val="both"/>
              <w:rPr>
                <w:rFonts w:ascii="Leelawadee UI" w:hAnsi="Leelawadee UI" w:cs="Leelawadee UI"/>
                <w:sz w:val="24"/>
                <w:szCs w:val="24"/>
              </w:rPr>
            </w:pPr>
            <w:r w:rsidRPr="00556A2C">
              <w:rPr>
                <w:rFonts w:ascii="Leelawadee UI" w:hAnsi="Leelawadee UI" w:cs="Leelawadee UI"/>
                <w:sz w:val="24"/>
                <w:szCs w:val="24"/>
              </w:rPr>
              <w:t xml:space="preserve">Antimicrobial assay and genetic screening of selected fresh water cyanobacteria and identification of a biomolecule dihydro-2H-pyran-2-one derivative Srivastava A, Singh V, Patnaik S, Tripathi J, </w:t>
            </w:r>
            <w:proofErr w:type="spellStart"/>
            <w:r w:rsidRPr="00556A2C">
              <w:rPr>
                <w:rFonts w:ascii="Leelawadee UI" w:hAnsi="Leelawadee UI" w:cs="Leelawadee UI"/>
                <w:sz w:val="24"/>
                <w:szCs w:val="24"/>
              </w:rPr>
              <w:t>Nath</w:t>
            </w:r>
            <w:proofErr w:type="spellEnd"/>
            <w:r w:rsidRPr="00556A2C">
              <w:rPr>
                <w:rFonts w:ascii="Leelawadee UI" w:hAnsi="Leelawadee UI" w:cs="Leelawadee UI"/>
                <w:sz w:val="24"/>
                <w:szCs w:val="24"/>
              </w:rPr>
              <w:t xml:space="preserve"> G, Asthana R*, </w:t>
            </w:r>
            <w:r w:rsidRPr="00556A2C">
              <w:rPr>
                <w:rFonts w:ascii="Leelawadee UI" w:hAnsi="Leelawadee UI" w:cs="Leelawadee UI"/>
                <w:b/>
                <w:bCs/>
                <w:sz w:val="24"/>
                <w:szCs w:val="24"/>
              </w:rPr>
              <w:t xml:space="preserve">J. Appl. Microbiology, </w:t>
            </w:r>
            <w:r w:rsidRPr="00556A2C">
              <w:rPr>
                <w:rFonts w:ascii="Leelawadee UI" w:hAnsi="Leelawadee UI" w:cs="Leelawadee UI"/>
                <w:sz w:val="24"/>
                <w:szCs w:val="24"/>
              </w:rPr>
              <w:t>(</w:t>
            </w:r>
            <w:r w:rsidRPr="00556A2C">
              <w:rPr>
                <w:rFonts w:ascii="Leelawadee UI" w:hAnsi="Leelawadee UI" w:cs="Leelawadee UI"/>
                <w:b/>
                <w:bCs/>
                <w:sz w:val="24"/>
                <w:szCs w:val="24"/>
              </w:rPr>
              <w:t>2016</w:t>
            </w:r>
            <w:r w:rsidRPr="00556A2C">
              <w:rPr>
                <w:rFonts w:ascii="Leelawadee UI" w:hAnsi="Leelawadee UI" w:cs="Leelawadee UI"/>
                <w:sz w:val="24"/>
                <w:szCs w:val="24"/>
              </w:rPr>
              <w:t xml:space="preserve">), 122, 881. </w:t>
            </w:r>
            <w:r w:rsidRPr="00556A2C">
              <w:rPr>
                <w:rFonts w:ascii="Leelawadee UI" w:hAnsi="Leelawadee UI" w:cs="Leelawadee UI"/>
                <w:color w:val="0000FF"/>
                <w:sz w:val="24"/>
                <w:szCs w:val="24"/>
              </w:rPr>
              <w:t>DOI: 10.1111/jam.13385</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2015</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922389" w:rsidRDefault="00483308" w:rsidP="00483308">
            <w:pPr>
              <w:pStyle w:val="ListParagraph"/>
              <w:numPr>
                <w:ilvl w:val="0"/>
                <w:numId w:val="5"/>
              </w:numPr>
              <w:spacing w:before="100" w:beforeAutospacing="1" w:after="100" w:afterAutospacing="1" w:line="240" w:lineRule="auto"/>
              <w:ind w:left="426" w:hanging="426"/>
              <w:jc w:val="both"/>
              <w:rPr>
                <w:rStyle w:val="Hyperlink"/>
                <w:rFonts w:ascii="Leelawadee UI" w:hAnsi="Leelawadee UI" w:cs="Leelawadee UI"/>
                <w:sz w:val="24"/>
                <w:szCs w:val="24"/>
              </w:rPr>
            </w:pPr>
            <w:r w:rsidRPr="00922389">
              <w:rPr>
                <w:rFonts w:ascii="Leelawadee UI" w:hAnsi="Leelawadee UI" w:cs="Leelawadee UI"/>
                <w:sz w:val="24"/>
                <w:szCs w:val="24"/>
              </w:rPr>
              <w:t xml:space="preserve">A General Reagent Free Route to pH Responsive </w:t>
            </w:r>
            <w:proofErr w:type="spellStart"/>
            <w:r w:rsidRPr="00922389">
              <w:rPr>
                <w:rFonts w:ascii="Leelawadee UI" w:hAnsi="Leelawadee UI" w:cs="Leelawadee UI"/>
                <w:sz w:val="24"/>
                <w:szCs w:val="24"/>
              </w:rPr>
              <w:t>Polyacryloyl</w:t>
            </w:r>
            <w:proofErr w:type="spellEnd"/>
            <w:r w:rsidRPr="00922389">
              <w:rPr>
                <w:rFonts w:ascii="Leelawadee UI" w:hAnsi="Leelawadee UI" w:cs="Leelawadee UI"/>
                <w:sz w:val="24"/>
                <w:szCs w:val="24"/>
              </w:rPr>
              <w:t xml:space="preserve"> Hydrazide Capped Metal Nanogels for Synergistic Anticancer Therapeutics </w:t>
            </w:r>
            <w:proofErr w:type="spellStart"/>
            <w:r w:rsidRPr="00922389">
              <w:rPr>
                <w:rFonts w:ascii="Leelawadee UI" w:hAnsi="Leelawadee UI" w:cs="Leelawadee UI"/>
                <w:sz w:val="24"/>
                <w:szCs w:val="24"/>
              </w:rPr>
              <w:t>Ujjwal</w:t>
            </w:r>
            <w:proofErr w:type="spellEnd"/>
            <w:r w:rsidRPr="00922389">
              <w:rPr>
                <w:rFonts w:ascii="Leelawadee UI" w:hAnsi="Leelawadee UI" w:cs="Leelawadee UI"/>
                <w:sz w:val="24"/>
                <w:szCs w:val="24"/>
              </w:rPr>
              <w:t xml:space="preserve"> RR, Purohit MP, </w:t>
            </w:r>
            <w:r w:rsidRPr="00922389">
              <w:rPr>
                <w:rFonts w:ascii="Leelawadee UI" w:hAnsi="Leelawadee UI" w:cs="Leelawadee UI"/>
                <w:b/>
                <w:bCs/>
                <w:sz w:val="24"/>
                <w:szCs w:val="24"/>
              </w:rPr>
              <w:t>Patnaik S*</w:t>
            </w:r>
            <w:r w:rsidRPr="00922389">
              <w:rPr>
                <w:rFonts w:ascii="Leelawadee UI" w:hAnsi="Leelawadee UI" w:cs="Leelawadee UI"/>
                <w:sz w:val="24"/>
                <w:szCs w:val="24"/>
              </w:rPr>
              <w:t xml:space="preserve">, </w:t>
            </w:r>
            <w:proofErr w:type="spellStart"/>
            <w:r w:rsidRPr="00922389">
              <w:rPr>
                <w:rFonts w:ascii="Leelawadee UI" w:hAnsi="Leelawadee UI" w:cs="Leelawadee UI"/>
                <w:sz w:val="24"/>
                <w:szCs w:val="24"/>
              </w:rPr>
              <w:t>Ojha</w:t>
            </w:r>
            <w:proofErr w:type="spellEnd"/>
            <w:r w:rsidRPr="00922389">
              <w:rPr>
                <w:rFonts w:ascii="Leelawadee UI" w:hAnsi="Leelawadee UI" w:cs="Leelawadee UI"/>
                <w:sz w:val="24"/>
                <w:szCs w:val="24"/>
              </w:rPr>
              <w:t xml:space="preserve"> U*, </w:t>
            </w:r>
            <w:r w:rsidRPr="00922389">
              <w:rPr>
                <w:rFonts w:ascii="Leelawadee UI" w:hAnsi="Leelawadee UI" w:cs="Leelawadee UI"/>
                <w:b/>
                <w:sz w:val="24"/>
                <w:szCs w:val="24"/>
              </w:rPr>
              <w:t xml:space="preserve">ACS </w:t>
            </w:r>
            <w:proofErr w:type="spellStart"/>
            <w:r w:rsidRPr="00922389">
              <w:rPr>
                <w:rFonts w:ascii="Leelawadee UI" w:hAnsi="Leelawadee UI" w:cs="Leelawadee UI"/>
                <w:b/>
                <w:sz w:val="24"/>
                <w:szCs w:val="24"/>
              </w:rPr>
              <w:t>Appl</w:t>
            </w:r>
            <w:proofErr w:type="spellEnd"/>
            <w:r w:rsidRPr="00922389">
              <w:rPr>
                <w:rFonts w:ascii="Leelawadee UI" w:hAnsi="Leelawadee UI" w:cs="Leelawadee UI"/>
                <w:b/>
                <w:sz w:val="24"/>
                <w:szCs w:val="24"/>
              </w:rPr>
              <w:t xml:space="preserve"> Mater Interfaces</w:t>
            </w:r>
            <w:r w:rsidRPr="00922389">
              <w:rPr>
                <w:rFonts w:ascii="Leelawadee UI" w:hAnsi="Leelawadee UI" w:cs="Leelawadee UI"/>
                <w:bCs/>
                <w:sz w:val="24"/>
                <w:szCs w:val="24"/>
              </w:rPr>
              <w:t>, (</w:t>
            </w:r>
            <w:r w:rsidRPr="00922389">
              <w:rPr>
                <w:rFonts w:ascii="Leelawadee UI" w:hAnsi="Leelawadee UI" w:cs="Leelawadee UI"/>
                <w:b/>
                <w:sz w:val="24"/>
                <w:szCs w:val="24"/>
              </w:rPr>
              <w:t>2015</w:t>
            </w:r>
            <w:r w:rsidRPr="00922389">
              <w:rPr>
                <w:rFonts w:ascii="Leelawadee UI" w:hAnsi="Leelawadee UI" w:cs="Leelawadee UI"/>
                <w:bCs/>
                <w:sz w:val="24"/>
                <w:szCs w:val="24"/>
              </w:rPr>
              <w:t>)</w:t>
            </w:r>
            <w:r w:rsidRPr="00922389">
              <w:rPr>
                <w:rFonts w:ascii="Leelawadee UI" w:hAnsi="Leelawadee UI" w:cs="Leelawadee UI"/>
              </w:rPr>
              <w:t xml:space="preserve"> </w:t>
            </w:r>
            <w:r w:rsidRPr="00922389">
              <w:rPr>
                <w:rFonts w:ascii="Leelawadee UI" w:hAnsi="Leelawadee UI" w:cs="Leelawadee UI"/>
                <w:bCs/>
                <w:sz w:val="24"/>
                <w:szCs w:val="24"/>
              </w:rPr>
              <w:t>7, 11497.</w:t>
            </w:r>
            <w:r w:rsidRPr="00922389">
              <w:rPr>
                <w:rFonts w:ascii="Leelawadee UI" w:hAnsi="Leelawadee UI" w:cs="Leelawadee UI"/>
                <w:bCs/>
                <w:color w:val="0000FF"/>
                <w:sz w:val="24"/>
                <w:szCs w:val="24"/>
              </w:rPr>
              <w:t xml:space="preserve"> </w:t>
            </w:r>
            <w:r w:rsidRPr="00922389">
              <w:rPr>
                <w:rFonts w:ascii="Leelawadee UI" w:hAnsi="Leelawadee UI" w:cs="Leelawadee UI"/>
                <w:color w:val="0000FF"/>
                <w:sz w:val="24"/>
                <w:szCs w:val="24"/>
              </w:rPr>
              <w:t>DOI:</w:t>
            </w:r>
            <w:hyperlink r:id="rId9" w:history="1">
              <w:r w:rsidRPr="00922389">
                <w:rPr>
                  <w:rFonts w:ascii="Leelawadee UI" w:hAnsi="Leelawadee UI" w:cs="Leelawadee UI"/>
                  <w:color w:val="0000FF"/>
                  <w:sz w:val="24"/>
                  <w:szCs w:val="24"/>
                </w:rPr>
                <w:t>10.1021/acsami.5b02452</w:t>
              </w:r>
            </w:hyperlink>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922389" w:rsidRDefault="00483308" w:rsidP="00483308">
            <w:pPr>
              <w:pStyle w:val="ListParagraph"/>
              <w:numPr>
                <w:ilvl w:val="0"/>
                <w:numId w:val="5"/>
              </w:numPr>
              <w:spacing w:before="100" w:beforeAutospacing="1" w:after="100" w:afterAutospacing="1" w:line="240" w:lineRule="auto"/>
              <w:ind w:left="425" w:hanging="425"/>
              <w:jc w:val="both"/>
              <w:rPr>
                <w:rFonts w:ascii="Leelawadee UI" w:hAnsi="Leelawadee UI" w:cs="Leelawadee UI"/>
                <w:sz w:val="24"/>
                <w:szCs w:val="24"/>
              </w:rPr>
            </w:pPr>
            <w:r w:rsidRPr="00922389">
              <w:rPr>
                <w:rFonts w:ascii="Leelawadee UI" w:hAnsi="Leelawadee UI" w:cs="Leelawadee UI"/>
                <w:sz w:val="24"/>
                <w:szCs w:val="24"/>
              </w:rPr>
              <w:t xml:space="preserve">Occupational health hazards of trichloroethylene among workers in relation to altered mRNA expression of cell cycle regulating genes (p53, p21, </w:t>
            </w:r>
            <w:proofErr w:type="spellStart"/>
            <w:r w:rsidRPr="00922389">
              <w:rPr>
                <w:rFonts w:ascii="Leelawadee UI" w:hAnsi="Leelawadee UI" w:cs="Leelawadee UI"/>
                <w:sz w:val="24"/>
                <w:szCs w:val="24"/>
              </w:rPr>
              <w:t>bax</w:t>
            </w:r>
            <w:proofErr w:type="spellEnd"/>
            <w:r w:rsidRPr="00922389">
              <w:rPr>
                <w:rFonts w:ascii="Leelawadee UI" w:hAnsi="Leelawadee UI" w:cs="Leelawadee UI"/>
                <w:sz w:val="24"/>
                <w:szCs w:val="24"/>
              </w:rPr>
              <w:t xml:space="preserve"> and bcl-2) and PPARA. Varshney  M,  Chandra  A, Jain  R, Ahmad R, Bihari  V, </w:t>
            </w:r>
            <w:proofErr w:type="spellStart"/>
            <w:r w:rsidRPr="00922389">
              <w:rPr>
                <w:rFonts w:ascii="Leelawadee UI" w:hAnsi="Leelawadee UI" w:cs="Leelawadee UI"/>
                <w:sz w:val="24"/>
                <w:szCs w:val="24"/>
              </w:rPr>
              <w:t>Chandran</w:t>
            </w:r>
            <w:proofErr w:type="spellEnd"/>
            <w:r w:rsidRPr="00922389">
              <w:rPr>
                <w:rFonts w:ascii="Leelawadee UI" w:hAnsi="Leelawadee UI" w:cs="Leelawadee UI"/>
                <w:sz w:val="24"/>
                <w:szCs w:val="24"/>
              </w:rPr>
              <w:t xml:space="preserve">  KC, Mudiam  MKR, </w:t>
            </w:r>
            <w:r w:rsidRPr="00922389">
              <w:rPr>
                <w:rFonts w:ascii="Leelawadee UI" w:hAnsi="Leelawadee UI" w:cs="Leelawadee UI"/>
                <w:b/>
                <w:bCs/>
                <w:sz w:val="24"/>
                <w:szCs w:val="24"/>
              </w:rPr>
              <w:t>Patnaik S</w:t>
            </w:r>
            <w:r w:rsidRPr="00922389">
              <w:rPr>
                <w:rFonts w:ascii="Leelawadee UI" w:hAnsi="Leelawadee UI" w:cs="Leelawadee UI"/>
                <w:sz w:val="24"/>
                <w:szCs w:val="24"/>
              </w:rPr>
              <w:t xml:space="preserve">, Goel SK*. </w:t>
            </w:r>
            <w:r w:rsidRPr="00922389">
              <w:rPr>
                <w:rFonts w:ascii="Leelawadee UI" w:hAnsi="Leelawadee UI" w:cs="Leelawadee UI"/>
                <w:b/>
                <w:bCs/>
                <w:sz w:val="24"/>
                <w:szCs w:val="24"/>
              </w:rPr>
              <w:t>Toxicology Reports</w:t>
            </w:r>
            <w:r w:rsidRPr="00922389">
              <w:rPr>
                <w:rFonts w:ascii="Leelawadee UI" w:hAnsi="Leelawadee UI" w:cs="Leelawadee UI"/>
                <w:sz w:val="24"/>
                <w:szCs w:val="24"/>
              </w:rPr>
              <w:t>, (</w:t>
            </w:r>
            <w:r w:rsidRPr="00922389">
              <w:rPr>
                <w:rFonts w:ascii="Leelawadee UI" w:hAnsi="Leelawadee UI" w:cs="Leelawadee UI"/>
                <w:b/>
                <w:bCs/>
                <w:sz w:val="24"/>
                <w:szCs w:val="24"/>
              </w:rPr>
              <w:t>2015</w:t>
            </w:r>
            <w:r w:rsidRPr="00922389">
              <w:rPr>
                <w:rFonts w:ascii="Leelawadee UI" w:hAnsi="Leelawadee UI" w:cs="Leelawadee UI"/>
                <w:sz w:val="24"/>
                <w:szCs w:val="24"/>
              </w:rPr>
              <w:t xml:space="preserve">), 2, 748. </w:t>
            </w:r>
            <w:r w:rsidRPr="00922389">
              <w:rPr>
                <w:rFonts w:ascii="Leelawadee UI" w:hAnsi="Leelawadee UI" w:cs="Leelawadee UI"/>
                <w:color w:val="0000FF"/>
                <w:sz w:val="24"/>
                <w:szCs w:val="24"/>
              </w:rPr>
              <w:t>DOI:10.1016/j.toxrep.2015.04.002</w:t>
            </w:r>
          </w:p>
        </w:tc>
      </w:tr>
      <w:tr w:rsidR="00483308" w:rsidRPr="009020D8" w:rsidTr="002D04CF">
        <w:tc>
          <w:tcPr>
            <w:tcW w:w="10508" w:type="dxa"/>
            <w:tcBorders>
              <w:top w:val="single" w:sz="4" w:space="0" w:color="FFFFFF" w:themeColor="background1"/>
              <w:left w:val="double" w:sz="4" w:space="0" w:color="FFC000"/>
              <w:bottom w:val="single" w:sz="4" w:space="0" w:color="auto"/>
              <w:right w:val="double" w:sz="4" w:space="0" w:color="FFC000"/>
            </w:tcBorders>
            <w:shd w:val="clear" w:color="auto" w:fill="FFFFFF" w:themeFill="background1"/>
          </w:tcPr>
          <w:p w:rsidR="00483308" w:rsidRPr="00922389" w:rsidRDefault="00483308" w:rsidP="00E50E5E">
            <w:pPr>
              <w:pStyle w:val="ListParagraph"/>
              <w:numPr>
                <w:ilvl w:val="0"/>
                <w:numId w:val="5"/>
              </w:numPr>
              <w:spacing w:before="100" w:beforeAutospacing="1" w:after="100" w:afterAutospacing="1" w:line="240" w:lineRule="auto"/>
              <w:ind w:left="425" w:hanging="425"/>
              <w:jc w:val="both"/>
              <w:rPr>
                <w:rFonts w:ascii="Leelawadee UI" w:hAnsi="Leelawadee UI" w:cs="Leelawadee UI"/>
                <w:b/>
                <w:bCs/>
                <w:sz w:val="24"/>
                <w:szCs w:val="24"/>
              </w:rPr>
            </w:pPr>
            <w:r w:rsidRPr="00922389">
              <w:rPr>
                <w:rFonts w:ascii="Leelawadee UI" w:hAnsi="Leelawadee UI" w:cs="Leelawadee UI"/>
                <w:sz w:val="24"/>
                <w:szCs w:val="24"/>
              </w:rPr>
              <w:t>Highly sensitive cell imaging “Off</w:t>
            </w:r>
            <w:r w:rsidR="00E50E5E">
              <w:rPr>
                <w:rFonts w:ascii="Leelawadee UI" w:hAnsi="Leelawadee UI" w:cs="Leelawadee UI"/>
                <w:sz w:val="24"/>
                <w:szCs w:val="24"/>
              </w:rPr>
              <w:t>-</w:t>
            </w:r>
            <w:r w:rsidRPr="00922389">
              <w:rPr>
                <w:rFonts w:ascii="Leelawadee UI" w:hAnsi="Leelawadee UI" w:cs="Leelawadee UI"/>
                <w:sz w:val="24"/>
                <w:szCs w:val="24"/>
              </w:rPr>
              <w:t xml:space="preserve">On” fluorescent probe for mitochondria and ATP. Srivastava P, </w:t>
            </w:r>
            <w:proofErr w:type="spellStart"/>
            <w:r w:rsidRPr="00922389">
              <w:rPr>
                <w:rFonts w:ascii="Leelawadee UI" w:hAnsi="Leelawadee UI" w:cs="Leelawadee UI"/>
                <w:sz w:val="24"/>
                <w:szCs w:val="24"/>
              </w:rPr>
              <w:t>Razia</w:t>
            </w:r>
            <w:proofErr w:type="spellEnd"/>
            <w:r w:rsidRPr="00922389">
              <w:rPr>
                <w:rFonts w:ascii="Leelawadee UI" w:hAnsi="Leelawadee UI" w:cs="Leelawadee UI"/>
                <w:sz w:val="24"/>
                <w:szCs w:val="24"/>
              </w:rPr>
              <w:t xml:space="preserve"> SS, Ali R, Srivastav S, </w:t>
            </w:r>
            <w:r w:rsidRPr="00922389">
              <w:rPr>
                <w:rFonts w:ascii="Leelawadee UI" w:hAnsi="Leelawadee UI" w:cs="Leelawadee UI"/>
                <w:b/>
                <w:bCs/>
                <w:sz w:val="24"/>
                <w:szCs w:val="24"/>
              </w:rPr>
              <w:t>Patnaik S</w:t>
            </w:r>
            <w:r w:rsidRPr="00922389">
              <w:rPr>
                <w:rFonts w:ascii="Leelawadee UI" w:hAnsi="Leelawadee UI" w:cs="Leelawadee UI"/>
                <w:sz w:val="24"/>
                <w:szCs w:val="24"/>
              </w:rPr>
              <w:t xml:space="preserve">, Saripella S, Misra A*. </w:t>
            </w:r>
            <w:r w:rsidRPr="00922389">
              <w:rPr>
                <w:rFonts w:ascii="Leelawadee UI" w:hAnsi="Leelawadee UI" w:cs="Leelawadee UI"/>
                <w:b/>
                <w:bCs/>
                <w:sz w:val="24"/>
                <w:szCs w:val="24"/>
              </w:rPr>
              <w:t>Biosensors and Bioelectronics</w:t>
            </w:r>
            <w:r w:rsidRPr="00922389">
              <w:rPr>
                <w:rFonts w:ascii="Leelawadee UI" w:hAnsi="Leelawadee UI" w:cs="Leelawadee UI"/>
                <w:sz w:val="24"/>
                <w:szCs w:val="24"/>
              </w:rPr>
              <w:t>, (</w:t>
            </w:r>
            <w:r w:rsidRPr="00922389">
              <w:rPr>
                <w:rFonts w:ascii="Leelawadee UI" w:hAnsi="Leelawadee UI" w:cs="Leelawadee UI"/>
                <w:b/>
                <w:bCs/>
                <w:sz w:val="24"/>
                <w:szCs w:val="24"/>
              </w:rPr>
              <w:t>2015</w:t>
            </w:r>
            <w:r w:rsidRPr="00922389">
              <w:rPr>
                <w:rFonts w:ascii="Leelawadee UI" w:hAnsi="Leelawadee UI" w:cs="Leelawadee UI"/>
                <w:sz w:val="24"/>
                <w:szCs w:val="24"/>
              </w:rPr>
              <w:t xml:space="preserve">), 69, 179. </w:t>
            </w:r>
            <w:r w:rsidRPr="00922389">
              <w:rPr>
                <w:rFonts w:ascii="Leelawadee UI" w:hAnsi="Leelawadee UI" w:cs="Leelawadee UI"/>
                <w:color w:val="0000FF"/>
                <w:sz w:val="24"/>
                <w:szCs w:val="24"/>
              </w:rPr>
              <w:t>DOI:10.1016/j.bios.2015.02.028</w:t>
            </w:r>
          </w:p>
        </w:tc>
      </w:tr>
      <w:tr w:rsidR="00483308" w:rsidRPr="009020D8" w:rsidTr="002D04CF">
        <w:tc>
          <w:tcPr>
            <w:tcW w:w="10508" w:type="dxa"/>
            <w:tcBorders>
              <w:top w:val="double" w:sz="4" w:space="0" w:color="FFC000"/>
              <w:left w:val="double" w:sz="4" w:space="0" w:color="FFC000"/>
              <w:bottom w:val="single" w:sz="4" w:space="0" w:color="FFFFFF" w:themeColor="background1"/>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2014</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9020D8" w:rsidRDefault="00483308" w:rsidP="00483308">
            <w:pPr>
              <w:pStyle w:val="ListParagraph"/>
              <w:numPr>
                <w:ilvl w:val="0"/>
                <w:numId w:val="7"/>
              </w:numPr>
              <w:spacing w:before="100" w:beforeAutospacing="1" w:after="100" w:afterAutospacing="1" w:line="240" w:lineRule="auto"/>
              <w:ind w:left="425" w:hanging="425"/>
              <w:jc w:val="both"/>
              <w:rPr>
                <w:rFonts w:ascii="Leelawadee UI" w:hAnsi="Leelawadee UI" w:cs="Leelawadee UI"/>
                <w:sz w:val="24"/>
                <w:szCs w:val="24"/>
              </w:rPr>
            </w:pPr>
            <w:r w:rsidRPr="007E3E19">
              <w:rPr>
                <w:rFonts w:ascii="Leelawadee UI" w:hAnsi="Leelawadee UI" w:cs="Leelawadee UI"/>
                <w:sz w:val="24"/>
                <w:szCs w:val="24"/>
              </w:rPr>
              <w:t xml:space="preserve">Conformational Insights into the Lesion and Sequence Effects for </w:t>
            </w:r>
            <w:proofErr w:type="spellStart"/>
            <w:r w:rsidRPr="007E3E19">
              <w:rPr>
                <w:rFonts w:ascii="Leelawadee UI" w:hAnsi="Leelawadee UI" w:cs="Leelawadee UI"/>
                <w:sz w:val="24"/>
                <w:szCs w:val="24"/>
              </w:rPr>
              <w:t>Arylamine</w:t>
            </w:r>
            <w:proofErr w:type="spellEnd"/>
            <w:r w:rsidRPr="007E3E19">
              <w:rPr>
                <w:rFonts w:ascii="Leelawadee UI" w:hAnsi="Leelawadee UI" w:cs="Leelawadee UI"/>
                <w:sz w:val="24"/>
                <w:szCs w:val="24"/>
              </w:rPr>
              <w:t xml:space="preserve">-Induced </w:t>
            </w:r>
            <w:proofErr w:type="spellStart"/>
            <w:r w:rsidRPr="007E3E19">
              <w:rPr>
                <w:rFonts w:ascii="Leelawadee UI" w:hAnsi="Leelawadee UI" w:cs="Leelawadee UI"/>
                <w:sz w:val="24"/>
                <w:szCs w:val="24"/>
              </w:rPr>
              <w:t>Translesion</w:t>
            </w:r>
            <w:proofErr w:type="spellEnd"/>
            <w:r w:rsidRPr="007E3E19">
              <w:rPr>
                <w:rFonts w:ascii="Leelawadee UI" w:hAnsi="Leelawadee UI" w:cs="Leelawadee UI"/>
                <w:sz w:val="24"/>
                <w:szCs w:val="24"/>
              </w:rPr>
              <w:t xml:space="preserve"> DNA Synthesis: 19F NMR, Surface Plasmon Resonance, and Primer Kinetic Studies. </w:t>
            </w:r>
            <w:r w:rsidRPr="007E3E19">
              <w:rPr>
                <w:rFonts w:ascii="Leelawadee UI" w:hAnsi="Leelawadee UI" w:cs="Leelawadee UI"/>
                <w:bCs/>
                <w:sz w:val="24"/>
                <w:szCs w:val="24"/>
              </w:rPr>
              <w:lastRenderedPageBreak/>
              <w:t xml:space="preserve">Jain V, Vaidyanathan G, </w:t>
            </w:r>
            <w:r w:rsidRPr="007E3E19">
              <w:rPr>
                <w:rFonts w:ascii="Leelawadee UI" w:hAnsi="Leelawadee UI" w:cs="Leelawadee UI"/>
                <w:b/>
                <w:sz w:val="24"/>
                <w:szCs w:val="24"/>
              </w:rPr>
              <w:t>Patnaik S</w:t>
            </w:r>
            <w:r w:rsidRPr="007E3E19">
              <w:rPr>
                <w:rFonts w:ascii="Leelawadee UI" w:hAnsi="Leelawadee UI" w:cs="Leelawadee UI"/>
                <w:bCs/>
                <w:sz w:val="24"/>
                <w:szCs w:val="24"/>
              </w:rPr>
              <w:t>, Gopal S, and Cho BP</w:t>
            </w:r>
            <w:r>
              <w:rPr>
                <w:rFonts w:ascii="Leelawadee UI" w:hAnsi="Leelawadee UI" w:cs="Leelawadee UI"/>
                <w:bCs/>
                <w:sz w:val="24"/>
                <w:szCs w:val="24"/>
              </w:rPr>
              <w:t xml:space="preserve">*. </w:t>
            </w:r>
            <w:r w:rsidRPr="007E3E19">
              <w:rPr>
                <w:rFonts w:ascii="Leelawadee UI" w:hAnsi="Leelawadee UI" w:cs="Leelawadee UI"/>
                <w:b/>
                <w:bCs/>
                <w:sz w:val="24"/>
                <w:szCs w:val="24"/>
              </w:rPr>
              <w:t>Biochemistry</w:t>
            </w:r>
            <w:r>
              <w:rPr>
                <w:rFonts w:ascii="Leelawadee UI" w:hAnsi="Leelawadee UI" w:cs="Leelawadee UI"/>
                <w:sz w:val="24"/>
                <w:szCs w:val="24"/>
              </w:rPr>
              <w:t>, (</w:t>
            </w:r>
            <w:r>
              <w:rPr>
                <w:rFonts w:ascii="Leelawadee UI" w:hAnsi="Leelawadee UI" w:cs="Leelawadee UI"/>
                <w:b/>
                <w:bCs/>
                <w:sz w:val="24"/>
                <w:szCs w:val="24"/>
              </w:rPr>
              <w:t>2014</w:t>
            </w:r>
            <w:r>
              <w:rPr>
                <w:rFonts w:ascii="Leelawadee UI" w:hAnsi="Leelawadee UI" w:cs="Leelawadee UI"/>
                <w:sz w:val="24"/>
                <w:szCs w:val="24"/>
              </w:rPr>
              <w:t xml:space="preserve">), </w:t>
            </w:r>
            <w:r w:rsidRPr="007E3E19">
              <w:rPr>
                <w:rFonts w:ascii="Leelawadee UI" w:hAnsi="Leelawadee UI" w:cs="Leelawadee UI"/>
                <w:sz w:val="24"/>
                <w:szCs w:val="24"/>
              </w:rPr>
              <w:t>53</w:t>
            </w:r>
            <w:r>
              <w:rPr>
                <w:rFonts w:ascii="Leelawadee UI" w:hAnsi="Leelawadee UI" w:cs="Leelawadee UI"/>
                <w:sz w:val="24"/>
                <w:szCs w:val="24"/>
              </w:rPr>
              <w:t xml:space="preserve">, </w:t>
            </w:r>
            <w:r w:rsidRPr="007E3E19">
              <w:rPr>
                <w:rFonts w:ascii="Leelawadee UI" w:hAnsi="Leelawadee UI" w:cs="Leelawadee UI"/>
                <w:sz w:val="24"/>
                <w:szCs w:val="24"/>
              </w:rPr>
              <w:t>4059</w:t>
            </w:r>
            <w:r>
              <w:rPr>
                <w:rFonts w:ascii="Leelawadee UI" w:hAnsi="Leelawadee UI" w:cs="Leelawadee UI"/>
                <w:sz w:val="24"/>
                <w:szCs w:val="24"/>
              </w:rPr>
              <w:t xml:space="preserve">. </w:t>
            </w:r>
            <w:r w:rsidRPr="008E378C">
              <w:rPr>
                <w:rFonts w:ascii="Leelawadee UI" w:hAnsi="Leelawadee UI" w:cs="Leelawadee UI"/>
                <w:color w:val="0000FF"/>
                <w:sz w:val="24"/>
                <w:szCs w:val="24"/>
              </w:rPr>
              <w:t>DOI:10.1021/bi5003212</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lastRenderedPageBreak/>
              <w:t>2013</w:t>
            </w:r>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B51908" w:rsidRDefault="00483308" w:rsidP="00483308">
            <w:pPr>
              <w:pStyle w:val="ListParagraph"/>
              <w:numPr>
                <w:ilvl w:val="0"/>
                <w:numId w:val="6"/>
              </w:numPr>
              <w:spacing w:before="100" w:beforeAutospacing="1" w:after="100" w:afterAutospacing="1" w:line="240" w:lineRule="auto"/>
              <w:ind w:left="426" w:hanging="426"/>
              <w:jc w:val="both"/>
              <w:rPr>
                <w:rFonts w:ascii="Leelawadee UI" w:hAnsi="Leelawadee UI" w:cs="Leelawadee UI"/>
                <w:sz w:val="24"/>
                <w:szCs w:val="24"/>
              </w:rPr>
            </w:pPr>
            <w:r w:rsidRPr="00B51908">
              <w:rPr>
                <w:rFonts w:ascii="Leelawadee UI" w:hAnsi="Leelawadee UI" w:cs="Leelawadee UI"/>
                <w:sz w:val="24"/>
                <w:szCs w:val="24"/>
              </w:rPr>
              <w:t>A simple blue fluorescent probe to detect Hg</w:t>
            </w:r>
            <w:r w:rsidRPr="00B51908">
              <w:rPr>
                <w:rFonts w:ascii="Leelawadee UI" w:hAnsi="Leelawadee UI" w:cs="Leelawadee UI"/>
                <w:sz w:val="24"/>
                <w:szCs w:val="24"/>
                <w:vertAlign w:val="superscript"/>
              </w:rPr>
              <w:t>2+</w:t>
            </w:r>
            <w:r w:rsidRPr="00B51908">
              <w:rPr>
                <w:rFonts w:ascii="Leelawadee UI" w:hAnsi="Leelawadee UI" w:cs="Leelawadee UI"/>
                <w:sz w:val="24"/>
                <w:szCs w:val="24"/>
              </w:rPr>
              <w:t xml:space="preserve"> in semi aqueous environment by intramolecular charge transfer mechanism. Srivastava P, Alia R, </w:t>
            </w:r>
            <w:proofErr w:type="spellStart"/>
            <w:r w:rsidRPr="00B51908">
              <w:rPr>
                <w:rFonts w:ascii="Leelawadee UI" w:hAnsi="Leelawadee UI" w:cs="Leelawadee UI"/>
                <w:sz w:val="24"/>
                <w:szCs w:val="24"/>
              </w:rPr>
              <w:t>Razia</w:t>
            </w:r>
            <w:proofErr w:type="spellEnd"/>
            <w:r w:rsidRPr="00B51908">
              <w:rPr>
                <w:rFonts w:ascii="Leelawadee UI" w:hAnsi="Leelawadee UI" w:cs="Leelawadee UI"/>
                <w:sz w:val="24"/>
                <w:szCs w:val="24"/>
              </w:rPr>
              <w:t xml:space="preserve"> SS, </w:t>
            </w:r>
            <w:proofErr w:type="spellStart"/>
            <w:r w:rsidRPr="00B51908">
              <w:rPr>
                <w:rFonts w:ascii="Leelawadee UI" w:hAnsi="Leelawadee UI" w:cs="Leelawadee UI"/>
                <w:sz w:val="24"/>
                <w:szCs w:val="24"/>
              </w:rPr>
              <w:t>Shahid</w:t>
            </w:r>
            <w:proofErr w:type="spellEnd"/>
            <w:r w:rsidRPr="00B51908">
              <w:rPr>
                <w:rFonts w:ascii="Leelawadee UI" w:hAnsi="Leelawadee UI" w:cs="Leelawadee UI"/>
                <w:sz w:val="24"/>
                <w:szCs w:val="24"/>
              </w:rPr>
              <w:t xml:space="preserve"> M, </w:t>
            </w:r>
            <w:r w:rsidRPr="00B51908">
              <w:rPr>
                <w:rFonts w:ascii="Leelawadee UI" w:hAnsi="Leelawadee UI" w:cs="Leelawadee UI"/>
                <w:b/>
                <w:bCs/>
                <w:sz w:val="24"/>
                <w:szCs w:val="24"/>
              </w:rPr>
              <w:t>Patnaik S</w:t>
            </w:r>
            <w:r w:rsidRPr="00B51908">
              <w:rPr>
                <w:rFonts w:ascii="Leelawadee UI" w:hAnsi="Leelawadee UI" w:cs="Leelawadee UI"/>
                <w:sz w:val="24"/>
                <w:szCs w:val="24"/>
              </w:rPr>
              <w:t xml:space="preserve">, Misra A*. </w:t>
            </w:r>
            <w:r w:rsidRPr="00B51908">
              <w:rPr>
                <w:rFonts w:ascii="Leelawadee UI" w:hAnsi="Leelawadee UI" w:cs="Leelawadee UI"/>
                <w:b/>
                <w:bCs/>
                <w:sz w:val="24"/>
                <w:szCs w:val="24"/>
              </w:rPr>
              <w:t xml:space="preserve">Tetrahedron </w:t>
            </w:r>
            <w:proofErr w:type="gramStart"/>
            <w:r w:rsidRPr="00B51908">
              <w:rPr>
                <w:rFonts w:ascii="Leelawadee UI" w:hAnsi="Leelawadee UI" w:cs="Leelawadee UI"/>
                <w:b/>
                <w:bCs/>
                <w:sz w:val="24"/>
                <w:szCs w:val="24"/>
              </w:rPr>
              <w:t>Lett.</w:t>
            </w:r>
            <w:r w:rsidRPr="00B51908">
              <w:rPr>
                <w:rFonts w:ascii="Leelawadee UI" w:hAnsi="Leelawadee UI" w:cs="Leelawadee UI"/>
                <w:sz w:val="24"/>
                <w:szCs w:val="24"/>
              </w:rPr>
              <w:t>,</w:t>
            </w:r>
            <w:proofErr w:type="gramEnd"/>
            <w:r w:rsidRPr="00B51908">
              <w:rPr>
                <w:rFonts w:ascii="Leelawadee UI" w:hAnsi="Leelawadee UI" w:cs="Leelawadee UI"/>
                <w:sz w:val="24"/>
                <w:szCs w:val="24"/>
              </w:rPr>
              <w:t xml:space="preserve"> (</w:t>
            </w:r>
            <w:r w:rsidRPr="00B51908">
              <w:rPr>
                <w:rFonts w:ascii="Leelawadee UI" w:hAnsi="Leelawadee UI" w:cs="Leelawadee UI"/>
                <w:b/>
                <w:bCs/>
                <w:sz w:val="24"/>
                <w:szCs w:val="24"/>
              </w:rPr>
              <w:t>2013</w:t>
            </w:r>
            <w:r w:rsidRPr="00B51908">
              <w:rPr>
                <w:rFonts w:ascii="Leelawadee UI" w:hAnsi="Leelawadee UI" w:cs="Leelawadee UI"/>
                <w:sz w:val="24"/>
                <w:szCs w:val="24"/>
              </w:rPr>
              <w:t xml:space="preserve">), 54, 3688. </w:t>
            </w:r>
            <w:r w:rsidRPr="00B51908">
              <w:rPr>
                <w:rFonts w:ascii="Leelawadee UI" w:hAnsi="Leelawadee UI" w:cs="Leelawadee UI"/>
                <w:color w:val="0000FF"/>
                <w:sz w:val="24"/>
                <w:szCs w:val="24"/>
              </w:rPr>
              <w:t>DOI:10.1016/j.tetlet.2013.05.014</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B51908" w:rsidRDefault="00483308" w:rsidP="00483308">
            <w:pPr>
              <w:pStyle w:val="ListParagraph"/>
              <w:numPr>
                <w:ilvl w:val="0"/>
                <w:numId w:val="6"/>
              </w:numPr>
              <w:spacing w:before="100" w:beforeAutospacing="1" w:after="100" w:afterAutospacing="1" w:line="240" w:lineRule="auto"/>
              <w:ind w:left="426" w:hanging="426"/>
              <w:jc w:val="both"/>
              <w:rPr>
                <w:rFonts w:ascii="Leelawadee UI" w:hAnsi="Leelawadee UI" w:cs="Leelawadee UI"/>
                <w:b/>
                <w:bCs/>
                <w:sz w:val="24"/>
                <w:szCs w:val="24"/>
              </w:rPr>
            </w:pPr>
            <w:r w:rsidRPr="00B51908">
              <w:rPr>
                <w:rFonts w:ascii="Leelawadee UI" w:hAnsi="Leelawadee UI" w:cs="Leelawadee UI"/>
                <w:sz w:val="24"/>
                <w:szCs w:val="24"/>
              </w:rPr>
              <w:t xml:space="preserve">Unusual sequence effects on nucleotide excision repair of </w:t>
            </w:r>
            <w:proofErr w:type="spellStart"/>
            <w:r w:rsidRPr="00B51908">
              <w:rPr>
                <w:rFonts w:ascii="Leelawadee UI" w:hAnsi="Leelawadee UI" w:cs="Leelawadee UI"/>
                <w:sz w:val="24"/>
                <w:szCs w:val="24"/>
              </w:rPr>
              <w:t>arylamine</w:t>
            </w:r>
            <w:proofErr w:type="spellEnd"/>
            <w:r w:rsidRPr="00B51908">
              <w:rPr>
                <w:rFonts w:ascii="Leelawadee UI" w:hAnsi="Leelawadee UI" w:cs="Leelawadee UI"/>
                <w:sz w:val="24"/>
                <w:szCs w:val="24"/>
              </w:rPr>
              <w:t xml:space="preserve"> lesions: DNA bending/distortion as a primary recognition factor. </w:t>
            </w:r>
            <w:r w:rsidRPr="00B51908">
              <w:rPr>
                <w:rFonts w:ascii="Leelawadee UI" w:hAnsi="Leelawadee UI" w:cs="Leelawadee UI"/>
                <w:bCs/>
                <w:sz w:val="24"/>
                <w:szCs w:val="24"/>
              </w:rPr>
              <w:t>Jain V, Hilton B, Lin B,</w:t>
            </w:r>
            <w:r w:rsidRPr="00B51908">
              <w:rPr>
                <w:rFonts w:ascii="Leelawadee UI" w:hAnsi="Leelawadee UI" w:cs="Leelawadee UI"/>
                <w:b/>
                <w:bCs/>
                <w:sz w:val="24"/>
                <w:szCs w:val="24"/>
              </w:rPr>
              <w:t xml:space="preserve"> Patnaik S</w:t>
            </w:r>
            <w:r w:rsidRPr="00B51908">
              <w:rPr>
                <w:rFonts w:ascii="Leelawadee UI" w:hAnsi="Leelawadee UI" w:cs="Leelawadee UI"/>
                <w:bCs/>
                <w:sz w:val="24"/>
                <w:szCs w:val="24"/>
              </w:rPr>
              <w:t xml:space="preserve"> , Liang F, Darian E, Zou Y, </w:t>
            </w:r>
            <w:proofErr w:type="spellStart"/>
            <w:r w:rsidRPr="00B51908">
              <w:rPr>
                <w:rFonts w:ascii="Leelawadee UI" w:hAnsi="Leelawadee UI" w:cs="Leelawadee UI"/>
                <w:bCs/>
                <w:sz w:val="24"/>
                <w:szCs w:val="24"/>
              </w:rPr>
              <w:t>MacKerell</w:t>
            </w:r>
            <w:proofErr w:type="spellEnd"/>
            <w:r w:rsidRPr="00B51908">
              <w:rPr>
                <w:rFonts w:ascii="Leelawadee UI" w:hAnsi="Leelawadee UI" w:cs="Leelawadee UI"/>
                <w:bCs/>
                <w:sz w:val="24"/>
                <w:szCs w:val="24"/>
              </w:rPr>
              <w:t xml:space="preserve"> Jr. AD, Cho BP*, </w:t>
            </w:r>
            <w:r w:rsidRPr="00B51908">
              <w:rPr>
                <w:rFonts w:ascii="Leelawadee UI" w:hAnsi="Leelawadee UI" w:cs="Leelawadee UI"/>
                <w:b/>
                <w:bCs/>
                <w:sz w:val="24"/>
                <w:szCs w:val="24"/>
              </w:rPr>
              <w:t>Nucleic Acids Res</w:t>
            </w:r>
            <w:r w:rsidRPr="00B51908">
              <w:rPr>
                <w:rFonts w:ascii="Leelawadee UI" w:hAnsi="Leelawadee UI" w:cs="Leelawadee UI"/>
                <w:sz w:val="24"/>
                <w:szCs w:val="24"/>
              </w:rPr>
              <w:t>, (</w:t>
            </w:r>
            <w:r w:rsidRPr="00B51908">
              <w:rPr>
                <w:rFonts w:ascii="Leelawadee UI" w:hAnsi="Leelawadee UI" w:cs="Leelawadee UI"/>
                <w:b/>
                <w:bCs/>
                <w:sz w:val="24"/>
                <w:szCs w:val="24"/>
              </w:rPr>
              <w:t>2013</w:t>
            </w:r>
            <w:r w:rsidRPr="00B51908">
              <w:rPr>
                <w:rFonts w:ascii="Leelawadee UI" w:hAnsi="Leelawadee UI" w:cs="Leelawadee UI"/>
                <w:sz w:val="24"/>
                <w:szCs w:val="24"/>
              </w:rPr>
              <w:t xml:space="preserve">), 41, 869. </w:t>
            </w:r>
            <w:r w:rsidRPr="00B51908">
              <w:rPr>
                <w:rFonts w:ascii="Leelawadee UI" w:hAnsi="Leelawadee UI" w:cs="Leelawadee UI"/>
                <w:color w:val="0000FF"/>
                <w:sz w:val="24"/>
                <w:szCs w:val="24"/>
              </w:rPr>
              <w:t>DOI:10.1093/</w:t>
            </w:r>
            <w:proofErr w:type="spellStart"/>
            <w:r w:rsidRPr="00B51908">
              <w:rPr>
                <w:rFonts w:ascii="Leelawadee UI" w:hAnsi="Leelawadee UI" w:cs="Leelawadee UI"/>
                <w:color w:val="0000FF"/>
                <w:sz w:val="24"/>
                <w:szCs w:val="24"/>
              </w:rPr>
              <w:t>nar</w:t>
            </w:r>
            <w:proofErr w:type="spellEnd"/>
            <w:r w:rsidRPr="00B51908">
              <w:rPr>
                <w:rFonts w:ascii="Leelawadee UI" w:hAnsi="Leelawadee UI" w:cs="Leelawadee UI"/>
                <w:color w:val="0000FF"/>
                <w:sz w:val="24"/>
                <w:szCs w:val="24"/>
              </w:rPr>
              <w:t>/gks1077</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2012</w:t>
            </w:r>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336DBF" w:rsidRDefault="00483308" w:rsidP="00483308">
            <w:pPr>
              <w:pStyle w:val="ListParagraph"/>
              <w:numPr>
                <w:ilvl w:val="0"/>
                <w:numId w:val="8"/>
              </w:numPr>
              <w:spacing w:before="100" w:beforeAutospacing="1" w:after="100" w:afterAutospacing="1" w:line="240" w:lineRule="auto"/>
              <w:ind w:left="426" w:hanging="426"/>
              <w:jc w:val="both"/>
              <w:rPr>
                <w:rFonts w:ascii="Leelawadee UI" w:hAnsi="Leelawadee UI" w:cs="Leelawadee UI"/>
                <w:sz w:val="24"/>
                <w:szCs w:val="24"/>
              </w:rPr>
            </w:pPr>
            <w:r w:rsidRPr="00336DBF">
              <w:rPr>
                <w:rFonts w:ascii="Leelawadee UI" w:hAnsi="Leelawadee UI" w:cs="Leelawadee UI"/>
                <w:sz w:val="24"/>
                <w:szCs w:val="24"/>
              </w:rPr>
              <w:t xml:space="preserve">Conformational and thermodynamic properties modulate the nucleotide excision repair of 2-aminofluorene and 2-acetylaminofluorene </w:t>
            </w:r>
            <w:proofErr w:type="spellStart"/>
            <w:r w:rsidRPr="00336DBF">
              <w:rPr>
                <w:rFonts w:ascii="Leelawadee UI" w:hAnsi="Leelawadee UI" w:cs="Leelawadee UI"/>
                <w:sz w:val="24"/>
                <w:szCs w:val="24"/>
              </w:rPr>
              <w:t>dG</w:t>
            </w:r>
            <w:proofErr w:type="spellEnd"/>
            <w:r w:rsidRPr="00336DBF">
              <w:rPr>
                <w:rFonts w:ascii="Leelawadee UI" w:hAnsi="Leelawadee UI" w:cs="Leelawadee UI"/>
                <w:sz w:val="24"/>
                <w:szCs w:val="24"/>
              </w:rPr>
              <w:t xml:space="preserve"> adducts in the </w:t>
            </w:r>
            <w:proofErr w:type="spellStart"/>
            <w:r w:rsidRPr="00336DBF">
              <w:rPr>
                <w:rFonts w:ascii="Leelawadee UI" w:hAnsi="Leelawadee UI" w:cs="Leelawadee UI"/>
                <w:sz w:val="24"/>
                <w:szCs w:val="24"/>
              </w:rPr>
              <w:t>NarI</w:t>
            </w:r>
            <w:proofErr w:type="spellEnd"/>
            <w:r w:rsidRPr="00336DBF">
              <w:rPr>
                <w:rFonts w:ascii="Leelawadee UI" w:hAnsi="Leelawadee UI" w:cs="Leelawadee UI"/>
                <w:sz w:val="24"/>
                <w:szCs w:val="24"/>
              </w:rPr>
              <w:t xml:space="preserve"> sequence. </w:t>
            </w:r>
            <w:r w:rsidRPr="00336DBF">
              <w:rPr>
                <w:rFonts w:ascii="Leelawadee UI" w:hAnsi="Leelawadee UI" w:cs="Leelawadee UI"/>
                <w:bCs/>
                <w:sz w:val="24"/>
                <w:szCs w:val="24"/>
              </w:rPr>
              <w:t xml:space="preserve">Jain V, Hilton B, </w:t>
            </w:r>
            <w:r w:rsidRPr="00336DBF">
              <w:rPr>
                <w:rFonts w:ascii="Leelawadee UI" w:hAnsi="Leelawadee UI" w:cs="Leelawadee UI"/>
                <w:b/>
                <w:bCs/>
                <w:sz w:val="24"/>
                <w:szCs w:val="24"/>
              </w:rPr>
              <w:t>Patnaik S</w:t>
            </w:r>
            <w:r w:rsidRPr="00336DBF">
              <w:rPr>
                <w:rFonts w:ascii="Leelawadee UI" w:hAnsi="Leelawadee UI" w:cs="Leelawadee UI"/>
                <w:bCs/>
                <w:sz w:val="24"/>
                <w:szCs w:val="24"/>
              </w:rPr>
              <w:t xml:space="preserve">, Zou Y, Chiarelli MP, Cho BP*, </w:t>
            </w:r>
            <w:r w:rsidRPr="00336DBF">
              <w:rPr>
                <w:rFonts w:ascii="Leelawadee UI" w:hAnsi="Leelawadee UI" w:cs="Leelawadee UI"/>
                <w:b/>
                <w:bCs/>
                <w:sz w:val="24"/>
                <w:szCs w:val="24"/>
              </w:rPr>
              <w:t>Nucleic Acids Res</w:t>
            </w:r>
            <w:r w:rsidRPr="00336DBF">
              <w:rPr>
                <w:rFonts w:ascii="Leelawadee UI" w:hAnsi="Leelawadee UI" w:cs="Leelawadee UI"/>
                <w:sz w:val="24"/>
                <w:szCs w:val="24"/>
              </w:rPr>
              <w:t>, (</w:t>
            </w:r>
            <w:r w:rsidRPr="00336DBF">
              <w:rPr>
                <w:rFonts w:ascii="Leelawadee UI" w:hAnsi="Leelawadee UI" w:cs="Leelawadee UI"/>
                <w:b/>
                <w:bCs/>
                <w:sz w:val="24"/>
                <w:szCs w:val="24"/>
              </w:rPr>
              <w:t>2012</w:t>
            </w:r>
            <w:r w:rsidRPr="00336DBF">
              <w:rPr>
                <w:rFonts w:ascii="Leelawadee UI" w:hAnsi="Leelawadee UI" w:cs="Leelawadee UI"/>
                <w:sz w:val="24"/>
                <w:szCs w:val="24"/>
              </w:rPr>
              <w:t xml:space="preserve">), 40, 3939. </w:t>
            </w:r>
            <w:r w:rsidRPr="00336DBF">
              <w:rPr>
                <w:rFonts w:ascii="Leelawadee UI" w:hAnsi="Leelawadee UI" w:cs="Leelawadee UI"/>
                <w:color w:val="0000FF"/>
                <w:sz w:val="24"/>
                <w:szCs w:val="24"/>
              </w:rPr>
              <w:t>DOI:10.1093/</w:t>
            </w:r>
            <w:proofErr w:type="spellStart"/>
            <w:r w:rsidRPr="00336DBF">
              <w:rPr>
                <w:rFonts w:ascii="Leelawadee UI" w:hAnsi="Leelawadee UI" w:cs="Leelawadee UI"/>
                <w:color w:val="0000FF"/>
                <w:sz w:val="24"/>
                <w:szCs w:val="24"/>
              </w:rPr>
              <w:t>nar</w:t>
            </w:r>
            <w:proofErr w:type="spellEnd"/>
            <w:r w:rsidRPr="00336DBF">
              <w:rPr>
                <w:rFonts w:ascii="Leelawadee UI" w:hAnsi="Leelawadee UI" w:cs="Leelawadee UI"/>
                <w:color w:val="0000FF"/>
                <w:sz w:val="24"/>
                <w:szCs w:val="24"/>
              </w:rPr>
              <w:t>/gkr1307</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336DBF" w:rsidRDefault="00483308" w:rsidP="00483308">
            <w:pPr>
              <w:pStyle w:val="ListParagraph"/>
              <w:numPr>
                <w:ilvl w:val="0"/>
                <w:numId w:val="8"/>
              </w:numPr>
              <w:spacing w:before="100" w:beforeAutospacing="1" w:after="100" w:afterAutospacing="1" w:line="240" w:lineRule="auto"/>
              <w:ind w:left="425" w:hanging="425"/>
              <w:jc w:val="both"/>
              <w:rPr>
                <w:rFonts w:ascii="Leelawadee UI" w:hAnsi="Leelawadee UI" w:cs="Leelawadee UI"/>
                <w:sz w:val="24"/>
                <w:szCs w:val="24"/>
              </w:rPr>
            </w:pPr>
            <w:r w:rsidRPr="00336DBF">
              <w:rPr>
                <w:rFonts w:ascii="Leelawadee UI" w:hAnsi="Leelawadee UI" w:cs="Leelawadee UI"/>
                <w:sz w:val="24"/>
                <w:szCs w:val="24"/>
              </w:rPr>
              <w:t xml:space="preserve">Engineered polymer-supported synthesis of 3'-carboxyalkyl-modified oligonucleotides and their applications in the construction of biochips for diagnosis of the diseases. </w:t>
            </w:r>
            <w:r w:rsidRPr="00336DBF">
              <w:rPr>
                <w:rFonts w:ascii="Leelawadee UI" w:hAnsi="Leelawadee UI" w:cs="Leelawadee UI"/>
                <w:b/>
                <w:bCs/>
                <w:sz w:val="24"/>
                <w:szCs w:val="24"/>
              </w:rPr>
              <w:t>Satyakam Patnaik</w:t>
            </w:r>
            <w:r w:rsidRPr="00336DBF">
              <w:rPr>
                <w:rFonts w:ascii="Leelawadee UI" w:hAnsi="Leelawadee UI" w:cs="Leelawadee UI"/>
                <w:bCs/>
                <w:sz w:val="24"/>
                <w:szCs w:val="24"/>
              </w:rPr>
              <w:t xml:space="preserve">, Dash SK, </w:t>
            </w:r>
            <w:proofErr w:type="spellStart"/>
            <w:r w:rsidRPr="00336DBF">
              <w:rPr>
                <w:rFonts w:ascii="Leelawadee UI" w:hAnsi="Leelawadee UI" w:cs="Leelawadee UI"/>
                <w:bCs/>
                <w:sz w:val="24"/>
                <w:szCs w:val="24"/>
              </w:rPr>
              <w:t>Sethi</w:t>
            </w:r>
            <w:proofErr w:type="spellEnd"/>
            <w:r w:rsidRPr="00336DBF">
              <w:rPr>
                <w:rFonts w:ascii="Leelawadee UI" w:hAnsi="Leelawadee UI" w:cs="Leelawadee UI"/>
                <w:bCs/>
                <w:sz w:val="24"/>
                <w:szCs w:val="24"/>
              </w:rPr>
              <w:t xml:space="preserve"> D, Kumar A, Gupta KC and Kumar P*. </w:t>
            </w:r>
            <w:r w:rsidRPr="00336DBF">
              <w:rPr>
                <w:rFonts w:ascii="Leelawadee UI" w:hAnsi="Leelawadee UI" w:cs="Leelawadee UI"/>
                <w:b/>
                <w:bCs/>
                <w:sz w:val="24"/>
                <w:szCs w:val="24"/>
              </w:rPr>
              <w:t>Bioconjugate Chemistry</w:t>
            </w:r>
            <w:r w:rsidRPr="00336DBF">
              <w:rPr>
                <w:rFonts w:ascii="Leelawadee UI" w:hAnsi="Leelawadee UI" w:cs="Leelawadee UI"/>
                <w:sz w:val="24"/>
                <w:szCs w:val="24"/>
              </w:rPr>
              <w:t xml:space="preserve">, </w:t>
            </w:r>
            <w:r w:rsidRPr="00336DBF">
              <w:rPr>
                <w:rFonts w:ascii="Leelawadee UI" w:hAnsi="Leelawadee UI" w:cs="Leelawadee UI"/>
                <w:bCs/>
                <w:sz w:val="24"/>
                <w:szCs w:val="24"/>
              </w:rPr>
              <w:t>(</w:t>
            </w:r>
            <w:r w:rsidRPr="00336DBF">
              <w:rPr>
                <w:rFonts w:ascii="Leelawadee UI" w:hAnsi="Leelawadee UI" w:cs="Leelawadee UI"/>
                <w:b/>
                <w:sz w:val="24"/>
                <w:szCs w:val="24"/>
              </w:rPr>
              <w:t>2012</w:t>
            </w:r>
            <w:r w:rsidRPr="00336DBF">
              <w:rPr>
                <w:rFonts w:ascii="Leelawadee UI" w:hAnsi="Leelawadee UI" w:cs="Leelawadee UI"/>
                <w:bCs/>
                <w:sz w:val="24"/>
                <w:szCs w:val="24"/>
              </w:rPr>
              <w:t xml:space="preserve">), 23, 664. </w:t>
            </w:r>
            <w:r w:rsidRPr="00336DBF">
              <w:rPr>
                <w:rFonts w:ascii="Leelawadee UI" w:hAnsi="Leelawadee UI" w:cs="Leelawadee UI"/>
                <w:color w:val="0000FF"/>
                <w:sz w:val="24"/>
                <w:szCs w:val="24"/>
              </w:rPr>
              <w:t>DOI:10.1021/bc200610u</w:t>
            </w:r>
          </w:p>
        </w:tc>
      </w:tr>
      <w:tr w:rsidR="00483308" w:rsidRPr="009020D8" w:rsidTr="002D04CF">
        <w:tc>
          <w:tcPr>
            <w:tcW w:w="10508" w:type="dxa"/>
            <w:tcBorders>
              <w:top w:val="double" w:sz="4" w:space="0" w:color="FFC000"/>
              <w:left w:val="double" w:sz="4" w:space="0" w:color="FFC000"/>
              <w:bottom w:val="single" w:sz="4" w:space="0" w:color="FFFFFF" w:themeColor="background1"/>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2010</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9020D8" w:rsidRDefault="00483308" w:rsidP="00483308">
            <w:pPr>
              <w:pStyle w:val="ListParagraph"/>
              <w:numPr>
                <w:ilvl w:val="0"/>
                <w:numId w:val="9"/>
              </w:numPr>
              <w:spacing w:before="100" w:beforeAutospacing="1" w:after="100" w:afterAutospacing="1" w:line="240" w:lineRule="auto"/>
              <w:ind w:left="425" w:hanging="425"/>
              <w:contextualSpacing w:val="0"/>
              <w:jc w:val="both"/>
              <w:rPr>
                <w:rFonts w:ascii="Leelawadee UI" w:hAnsi="Leelawadee UI" w:cs="Leelawadee UI"/>
                <w:sz w:val="24"/>
                <w:szCs w:val="24"/>
              </w:rPr>
            </w:pPr>
            <w:r w:rsidRPr="00B66890">
              <w:rPr>
                <w:rFonts w:ascii="Leelawadee UI" w:hAnsi="Leelawadee UI" w:cs="Leelawadee UI"/>
                <w:sz w:val="24"/>
                <w:szCs w:val="24"/>
              </w:rPr>
              <w:t>Structures of 2-acetylaminofluorene modified DNA revisited: Insight int</w:t>
            </w:r>
            <w:r>
              <w:rPr>
                <w:rFonts w:ascii="Leelawadee UI" w:hAnsi="Leelawadee UI" w:cs="Leelawadee UI"/>
                <w:sz w:val="24"/>
                <w:szCs w:val="24"/>
              </w:rPr>
              <w:t xml:space="preserve">o Conformational Heterogeneity. </w:t>
            </w:r>
            <w:r w:rsidRPr="00B66890">
              <w:rPr>
                <w:rFonts w:ascii="Leelawadee UI" w:hAnsi="Leelawadee UI" w:cs="Leelawadee UI"/>
                <w:b/>
                <w:bCs/>
                <w:sz w:val="24"/>
                <w:szCs w:val="24"/>
              </w:rPr>
              <w:t>Satyakam Patnaik</w:t>
            </w:r>
            <w:r w:rsidRPr="00B66890">
              <w:rPr>
                <w:rFonts w:ascii="Leelawadee UI" w:hAnsi="Leelawadee UI" w:cs="Leelawadee UI"/>
                <w:sz w:val="24"/>
                <w:szCs w:val="24"/>
              </w:rPr>
              <w:t xml:space="preserve"> and </w:t>
            </w:r>
            <w:proofErr w:type="spellStart"/>
            <w:r w:rsidRPr="00B66890">
              <w:rPr>
                <w:rFonts w:ascii="Leelawadee UI" w:hAnsi="Leelawadee UI" w:cs="Leelawadee UI"/>
                <w:sz w:val="24"/>
                <w:szCs w:val="24"/>
              </w:rPr>
              <w:t>Bongsup</w:t>
            </w:r>
            <w:proofErr w:type="spellEnd"/>
            <w:r w:rsidRPr="00B66890">
              <w:rPr>
                <w:rFonts w:ascii="Leelawadee UI" w:hAnsi="Leelawadee UI" w:cs="Leelawadee UI"/>
                <w:sz w:val="24"/>
                <w:szCs w:val="24"/>
              </w:rPr>
              <w:t xml:space="preserve"> Cho*</w:t>
            </w:r>
            <w:r>
              <w:rPr>
                <w:rFonts w:ascii="Leelawadee UI" w:hAnsi="Leelawadee UI" w:cs="Leelawadee UI"/>
                <w:sz w:val="24"/>
                <w:szCs w:val="24"/>
              </w:rPr>
              <w:t xml:space="preserve">, </w:t>
            </w:r>
            <w:r w:rsidRPr="00B66890">
              <w:rPr>
                <w:rFonts w:ascii="Leelawadee UI" w:hAnsi="Leelawadee UI" w:cs="Leelawadee UI"/>
                <w:b/>
                <w:bCs/>
                <w:sz w:val="24"/>
                <w:szCs w:val="24"/>
              </w:rPr>
              <w:t xml:space="preserve">Chem. Res. </w:t>
            </w:r>
            <w:proofErr w:type="spellStart"/>
            <w:r w:rsidRPr="00B66890">
              <w:rPr>
                <w:rFonts w:ascii="Leelawadee UI" w:hAnsi="Leelawadee UI" w:cs="Leelawadee UI"/>
                <w:b/>
                <w:bCs/>
                <w:sz w:val="24"/>
                <w:szCs w:val="24"/>
              </w:rPr>
              <w:t>Tox</w:t>
            </w:r>
            <w:proofErr w:type="spellEnd"/>
            <w:r w:rsidRPr="00B66890">
              <w:rPr>
                <w:rFonts w:ascii="Leelawadee UI" w:hAnsi="Leelawadee UI" w:cs="Leelawadee UI"/>
                <w:sz w:val="24"/>
                <w:szCs w:val="24"/>
              </w:rPr>
              <w:t>.</w:t>
            </w:r>
            <w:r>
              <w:rPr>
                <w:rFonts w:ascii="Leelawadee UI" w:hAnsi="Leelawadee UI" w:cs="Leelawadee UI"/>
                <w:sz w:val="24"/>
                <w:szCs w:val="24"/>
              </w:rPr>
              <w:t>, (</w:t>
            </w:r>
            <w:r>
              <w:rPr>
                <w:rFonts w:ascii="Leelawadee UI" w:hAnsi="Leelawadee UI" w:cs="Leelawadee UI"/>
                <w:b/>
                <w:bCs/>
                <w:sz w:val="24"/>
                <w:szCs w:val="24"/>
              </w:rPr>
              <w:t>2010</w:t>
            </w:r>
            <w:r>
              <w:rPr>
                <w:rFonts w:ascii="Leelawadee UI" w:hAnsi="Leelawadee UI" w:cs="Leelawadee UI"/>
                <w:sz w:val="24"/>
                <w:szCs w:val="24"/>
              </w:rPr>
              <w:t xml:space="preserve">), 23, 1650. </w:t>
            </w:r>
            <w:r w:rsidRPr="008E378C">
              <w:rPr>
                <w:rFonts w:ascii="Leelawadee UI" w:hAnsi="Leelawadee UI" w:cs="Leelawadee UI"/>
                <w:color w:val="0000FF"/>
                <w:sz w:val="24"/>
                <w:szCs w:val="24"/>
              </w:rPr>
              <w:t>DOI:10.1021/tx100341u</w:t>
            </w:r>
          </w:p>
        </w:tc>
      </w:tr>
      <w:tr w:rsidR="00483308" w:rsidRPr="009020D8" w:rsidTr="002D04CF">
        <w:tc>
          <w:tcPr>
            <w:tcW w:w="10508" w:type="dxa"/>
            <w:tcBorders>
              <w:top w:val="double" w:sz="4" w:space="0" w:color="FFC000"/>
              <w:left w:val="double" w:sz="4" w:space="0" w:color="FFC000"/>
              <w:bottom w:val="single" w:sz="4" w:space="0" w:color="FFFFFF" w:themeColor="background1"/>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2009</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9020D8" w:rsidRDefault="00483308" w:rsidP="00483308">
            <w:pPr>
              <w:pStyle w:val="ListParagraph"/>
              <w:numPr>
                <w:ilvl w:val="0"/>
                <w:numId w:val="10"/>
              </w:numPr>
              <w:spacing w:before="100" w:beforeAutospacing="1" w:after="100" w:afterAutospacing="1" w:line="240" w:lineRule="auto"/>
              <w:ind w:left="425" w:hanging="425"/>
              <w:contextualSpacing w:val="0"/>
              <w:jc w:val="both"/>
              <w:rPr>
                <w:rFonts w:ascii="Leelawadee UI" w:hAnsi="Leelawadee UI" w:cs="Leelawadee UI"/>
                <w:sz w:val="24"/>
                <w:szCs w:val="24"/>
              </w:rPr>
            </w:pPr>
            <w:r w:rsidRPr="0059588C">
              <w:rPr>
                <w:rFonts w:ascii="Leelawadee UI" w:hAnsi="Leelawadee UI" w:cs="Leelawadee UI"/>
                <w:sz w:val="24"/>
                <w:szCs w:val="24"/>
              </w:rPr>
              <w:t xml:space="preserve">Polymer supported synthesis of </w:t>
            </w:r>
            <w:proofErr w:type="spellStart"/>
            <w:r w:rsidRPr="0059588C">
              <w:rPr>
                <w:rFonts w:ascii="Leelawadee UI" w:hAnsi="Leelawadee UI" w:cs="Leelawadee UI"/>
                <w:sz w:val="24"/>
                <w:szCs w:val="24"/>
              </w:rPr>
              <w:t>aminooxyalkylated</w:t>
            </w:r>
            <w:proofErr w:type="spellEnd"/>
            <w:r w:rsidRPr="0059588C">
              <w:rPr>
                <w:rFonts w:ascii="Leelawadee UI" w:hAnsi="Leelawadee UI" w:cs="Leelawadee UI"/>
                <w:sz w:val="24"/>
                <w:szCs w:val="24"/>
              </w:rPr>
              <w:t xml:space="preserve"> oligonucleotides, and some applications in the fabrication of microarrays.</w:t>
            </w:r>
            <w:r>
              <w:rPr>
                <w:rFonts w:ascii="Leelawadee UI" w:hAnsi="Leelawadee UI" w:cs="Leelawadee UI"/>
                <w:sz w:val="24"/>
                <w:szCs w:val="24"/>
              </w:rPr>
              <w:t xml:space="preserve"> </w:t>
            </w:r>
            <w:proofErr w:type="spellStart"/>
            <w:r w:rsidRPr="0059588C">
              <w:rPr>
                <w:rFonts w:ascii="Leelawadee UI" w:hAnsi="Leelawadee UI" w:cs="Leelawadee UI"/>
                <w:sz w:val="24"/>
                <w:szCs w:val="24"/>
              </w:rPr>
              <w:t>Sethi</w:t>
            </w:r>
            <w:proofErr w:type="spellEnd"/>
            <w:r w:rsidRPr="0059588C">
              <w:rPr>
                <w:rFonts w:ascii="Leelawadee UI" w:hAnsi="Leelawadee UI" w:cs="Leelawadee UI"/>
                <w:sz w:val="24"/>
                <w:szCs w:val="24"/>
              </w:rPr>
              <w:t xml:space="preserve"> D, </w:t>
            </w:r>
            <w:r w:rsidRPr="0059588C">
              <w:rPr>
                <w:rFonts w:ascii="Leelawadee UI" w:hAnsi="Leelawadee UI" w:cs="Leelawadee UI"/>
                <w:b/>
                <w:bCs/>
                <w:sz w:val="24"/>
                <w:szCs w:val="24"/>
              </w:rPr>
              <w:t>Patnaik S</w:t>
            </w:r>
            <w:r w:rsidRPr="0059588C">
              <w:rPr>
                <w:rFonts w:ascii="Leelawadee UI" w:hAnsi="Leelawadee UI" w:cs="Leelawadee UI"/>
                <w:sz w:val="24"/>
                <w:szCs w:val="24"/>
              </w:rPr>
              <w:t>, Kumar A, Gandhi RP, Gupta KC and Kumar P*</w:t>
            </w:r>
            <w:r>
              <w:rPr>
                <w:rFonts w:ascii="Leelawadee UI" w:hAnsi="Leelawadee UI" w:cs="Leelawadee UI"/>
                <w:sz w:val="24"/>
                <w:szCs w:val="24"/>
              </w:rPr>
              <w:t xml:space="preserve">, </w:t>
            </w:r>
            <w:proofErr w:type="spellStart"/>
            <w:r w:rsidRPr="0059588C">
              <w:rPr>
                <w:rFonts w:ascii="Leelawadee UI" w:hAnsi="Leelawadee UI" w:cs="Leelawadee UI"/>
                <w:b/>
                <w:bCs/>
                <w:sz w:val="24"/>
                <w:szCs w:val="24"/>
              </w:rPr>
              <w:t>Bioorg</w:t>
            </w:r>
            <w:proofErr w:type="spellEnd"/>
            <w:r w:rsidRPr="0059588C">
              <w:rPr>
                <w:rFonts w:ascii="Leelawadee UI" w:hAnsi="Leelawadee UI" w:cs="Leelawadee UI"/>
                <w:b/>
                <w:bCs/>
                <w:sz w:val="24"/>
                <w:szCs w:val="24"/>
              </w:rPr>
              <w:t>. Med. Chem.</w:t>
            </w:r>
            <w:r w:rsidRPr="0059588C">
              <w:rPr>
                <w:rFonts w:ascii="Leelawadee UI" w:hAnsi="Leelawadee UI" w:cs="Leelawadee UI"/>
                <w:sz w:val="24"/>
                <w:szCs w:val="24"/>
              </w:rPr>
              <w:t xml:space="preserve">, </w:t>
            </w:r>
            <w:r>
              <w:rPr>
                <w:rFonts w:ascii="Leelawadee UI" w:hAnsi="Leelawadee UI" w:cs="Leelawadee UI"/>
                <w:sz w:val="24"/>
                <w:szCs w:val="24"/>
              </w:rPr>
              <w:t>(</w:t>
            </w:r>
            <w:r>
              <w:rPr>
                <w:rFonts w:ascii="Leelawadee UI" w:hAnsi="Leelawadee UI" w:cs="Leelawadee UI"/>
                <w:b/>
                <w:bCs/>
                <w:sz w:val="24"/>
                <w:szCs w:val="24"/>
              </w:rPr>
              <w:t>2009</w:t>
            </w:r>
            <w:r>
              <w:rPr>
                <w:rFonts w:ascii="Leelawadee UI" w:hAnsi="Leelawadee UI" w:cs="Leelawadee UI"/>
                <w:sz w:val="24"/>
                <w:szCs w:val="24"/>
              </w:rPr>
              <w:t xml:space="preserve">), 17, 544. </w:t>
            </w:r>
            <w:r w:rsidRPr="008E378C">
              <w:rPr>
                <w:rFonts w:ascii="Leelawadee UI" w:hAnsi="Leelawadee UI" w:cs="Leelawadee UI"/>
                <w:color w:val="0000FF"/>
                <w:sz w:val="24"/>
                <w:szCs w:val="24"/>
              </w:rPr>
              <w:t>DOI:10.1016/j.bmc.2009.06.038</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2007</w:t>
            </w:r>
          </w:p>
        </w:tc>
      </w:tr>
      <w:tr w:rsidR="00483308" w:rsidRPr="009020D8" w:rsidTr="002D04CF">
        <w:tc>
          <w:tcPr>
            <w:tcW w:w="10508" w:type="dxa"/>
            <w:tcBorders>
              <w:left w:val="double" w:sz="4" w:space="0" w:color="FFC000"/>
              <w:right w:val="double" w:sz="4" w:space="0" w:color="FFC000"/>
            </w:tcBorders>
            <w:shd w:val="clear" w:color="auto" w:fill="FFFFFF" w:themeFill="background1"/>
          </w:tcPr>
          <w:p w:rsidR="00483308" w:rsidRPr="008F10F9" w:rsidRDefault="00483308" w:rsidP="00483308">
            <w:pPr>
              <w:pStyle w:val="ListParagraph"/>
              <w:numPr>
                <w:ilvl w:val="0"/>
                <w:numId w:val="11"/>
              </w:numPr>
              <w:spacing w:before="100" w:beforeAutospacing="1" w:after="100" w:afterAutospacing="1" w:line="240" w:lineRule="auto"/>
              <w:ind w:left="426" w:hanging="426"/>
              <w:jc w:val="both"/>
              <w:rPr>
                <w:rFonts w:ascii="Leelawadee UI" w:hAnsi="Leelawadee UI" w:cs="Leelawadee UI"/>
                <w:sz w:val="24"/>
                <w:szCs w:val="24"/>
              </w:rPr>
            </w:pPr>
            <w:r w:rsidRPr="008F10F9">
              <w:rPr>
                <w:rFonts w:ascii="Leelawadee UI" w:hAnsi="Leelawadee UI" w:cs="Leelawadee UI"/>
                <w:sz w:val="24"/>
                <w:szCs w:val="24"/>
              </w:rPr>
              <w:t>N-(</w:t>
            </w:r>
            <w:proofErr w:type="spellStart"/>
            <w:r w:rsidRPr="008F10F9">
              <w:rPr>
                <w:rFonts w:ascii="Leelawadee UI" w:hAnsi="Leelawadee UI" w:cs="Leelawadee UI"/>
                <w:sz w:val="24"/>
                <w:szCs w:val="24"/>
              </w:rPr>
              <w:t>Iodoacetyl</w:t>
            </w:r>
            <w:proofErr w:type="spellEnd"/>
            <w:r w:rsidRPr="008F10F9">
              <w:rPr>
                <w:rFonts w:ascii="Leelawadee UI" w:hAnsi="Leelawadee UI" w:cs="Leelawadee UI"/>
                <w:sz w:val="24"/>
                <w:szCs w:val="24"/>
              </w:rPr>
              <w:t>)-N’-(Anthraquinon-2-oyl)-</w:t>
            </w:r>
            <w:proofErr w:type="spellStart"/>
            <w:r w:rsidRPr="008F10F9">
              <w:rPr>
                <w:rFonts w:ascii="Leelawadee UI" w:hAnsi="Leelawadee UI" w:cs="Leelawadee UI"/>
                <w:sz w:val="24"/>
                <w:szCs w:val="24"/>
              </w:rPr>
              <w:t>Ethelenediamine</w:t>
            </w:r>
            <w:proofErr w:type="spellEnd"/>
            <w:r w:rsidRPr="008F10F9">
              <w:rPr>
                <w:rFonts w:ascii="Leelawadee UI" w:hAnsi="Leelawadee UI" w:cs="Leelawadee UI"/>
                <w:sz w:val="24"/>
                <w:szCs w:val="24"/>
              </w:rPr>
              <w:t xml:space="preserve"> (IAED): A New Heterobifunctional Reagent for the Preparation of Biochips. </w:t>
            </w:r>
            <w:r w:rsidRPr="008F10F9">
              <w:rPr>
                <w:rFonts w:ascii="Leelawadee UI" w:hAnsi="Leelawadee UI" w:cs="Leelawadee UI"/>
                <w:b/>
                <w:bCs/>
                <w:sz w:val="24"/>
                <w:szCs w:val="24"/>
              </w:rPr>
              <w:t>Satyakam Patnaik</w:t>
            </w:r>
            <w:r w:rsidRPr="008F10F9">
              <w:rPr>
                <w:rFonts w:ascii="Leelawadee UI" w:hAnsi="Leelawadee UI" w:cs="Leelawadee UI"/>
                <w:sz w:val="24"/>
                <w:szCs w:val="24"/>
              </w:rPr>
              <w:t xml:space="preserve">, Swami A, </w:t>
            </w:r>
            <w:proofErr w:type="spellStart"/>
            <w:r w:rsidRPr="008F10F9">
              <w:rPr>
                <w:rFonts w:ascii="Leelawadee UI" w:hAnsi="Leelawadee UI" w:cs="Leelawadee UI"/>
                <w:sz w:val="24"/>
                <w:szCs w:val="24"/>
              </w:rPr>
              <w:t>Sethi</w:t>
            </w:r>
            <w:proofErr w:type="spellEnd"/>
            <w:r w:rsidRPr="008F10F9">
              <w:rPr>
                <w:rFonts w:ascii="Leelawadee UI" w:hAnsi="Leelawadee UI" w:cs="Leelawadee UI"/>
                <w:sz w:val="24"/>
                <w:szCs w:val="24"/>
              </w:rPr>
              <w:t xml:space="preserve"> D, Pathak A, Garg BS, Gupta KC and Kumar P*, </w:t>
            </w:r>
            <w:r w:rsidRPr="008F10F9">
              <w:rPr>
                <w:rFonts w:ascii="Leelawadee UI" w:hAnsi="Leelawadee UI" w:cs="Leelawadee UI"/>
                <w:b/>
                <w:bCs/>
                <w:sz w:val="24"/>
                <w:szCs w:val="24"/>
              </w:rPr>
              <w:t>Bioconjugate Chemistry</w:t>
            </w:r>
            <w:r w:rsidRPr="008F10F9">
              <w:rPr>
                <w:rFonts w:ascii="Leelawadee UI" w:hAnsi="Leelawadee UI" w:cs="Leelawadee UI"/>
                <w:sz w:val="24"/>
                <w:szCs w:val="24"/>
              </w:rPr>
              <w:t>, (</w:t>
            </w:r>
            <w:r w:rsidRPr="008F10F9">
              <w:rPr>
                <w:rFonts w:ascii="Leelawadee UI" w:hAnsi="Leelawadee UI" w:cs="Leelawadee UI"/>
                <w:b/>
                <w:bCs/>
                <w:sz w:val="24"/>
                <w:szCs w:val="24"/>
              </w:rPr>
              <w:t>2007</w:t>
            </w:r>
            <w:r w:rsidRPr="008F10F9">
              <w:rPr>
                <w:rFonts w:ascii="Leelawadee UI" w:hAnsi="Leelawadee UI" w:cs="Leelawadee UI"/>
                <w:sz w:val="24"/>
                <w:szCs w:val="24"/>
              </w:rPr>
              <w:t xml:space="preserve">), 18, 8. </w:t>
            </w:r>
            <w:r w:rsidRPr="008F10F9">
              <w:rPr>
                <w:rFonts w:ascii="Leelawadee UI" w:hAnsi="Leelawadee UI" w:cs="Leelawadee UI"/>
                <w:color w:val="0000FF"/>
                <w:sz w:val="24"/>
                <w:szCs w:val="24"/>
              </w:rPr>
              <w:t>DOI:10.1021/bc0602634</w:t>
            </w:r>
          </w:p>
        </w:tc>
      </w:tr>
      <w:tr w:rsidR="00483308" w:rsidRPr="009020D8" w:rsidTr="002D04CF">
        <w:tc>
          <w:tcPr>
            <w:tcW w:w="10508" w:type="dxa"/>
            <w:tcBorders>
              <w:left w:val="double" w:sz="4" w:space="0" w:color="FFC000"/>
              <w:bottom w:val="single" w:sz="4" w:space="0" w:color="FFFFFF" w:themeColor="background1"/>
              <w:right w:val="double" w:sz="4" w:space="0" w:color="FFC000"/>
            </w:tcBorders>
            <w:shd w:val="clear" w:color="auto" w:fill="FFFFFF" w:themeFill="background1"/>
          </w:tcPr>
          <w:p w:rsidR="00483308" w:rsidRPr="008F10F9" w:rsidRDefault="00483308" w:rsidP="00483308">
            <w:pPr>
              <w:pStyle w:val="ListParagraph"/>
              <w:numPr>
                <w:ilvl w:val="0"/>
                <w:numId w:val="11"/>
              </w:numPr>
              <w:spacing w:before="100" w:beforeAutospacing="1" w:after="100" w:afterAutospacing="1" w:line="240" w:lineRule="auto"/>
              <w:ind w:left="426" w:hanging="426"/>
              <w:jc w:val="both"/>
              <w:rPr>
                <w:rFonts w:ascii="Leelawadee UI" w:hAnsi="Leelawadee UI" w:cs="Leelawadee UI"/>
                <w:sz w:val="24"/>
                <w:szCs w:val="24"/>
              </w:rPr>
            </w:pPr>
            <w:r w:rsidRPr="008F10F9">
              <w:rPr>
                <w:rFonts w:ascii="Leelawadee UI" w:hAnsi="Leelawadee UI" w:cs="Leelawadee UI"/>
                <w:sz w:val="24"/>
                <w:szCs w:val="24"/>
              </w:rPr>
              <w:t xml:space="preserve">Photomodulation of PS-modified oligonucleotides containing </w:t>
            </w:r>
            <w:proofErr w:type="spellStart"/>
            <w:r w:rsidRPr="008F10F9">
              <w:rPr>
                <w:rFonts w:ascii="Leelawadee UI" w:hAnsi="Leelawadee UI" w:cs="Leelawadee UI"/>
                <w:sz w:val="24"/>
                <w:szCs w:val="24"/>
              </w:rPr>
              <w:t>azobenzene</w:t>
            </w:r>
            <w:proofErr w:type="spellEnd"/>
            <w:r w:rsidRPr="008F10F9">
              <w:rPr>
                <w:rFonts w:ascii="Leelawadee UI" w:hAnsi="Leelawadee UI" w:cs="Leelawadee UI"/>
                <w:sz w:val="24"/>
                <w:szCs w:val="24"/>
              </w:rPr>
              <w:t xml:space="preserve"> substituent at pre-selected positions in phosphate backbone. </w:t>
            </w:r>
            <w:r w:rsidRPr="008F10F9">
              <w:rPr>
                <w:rFonts w:ascii="Leelawadee UI" w:hAnsi="Leelawadee UI" w:cs="Leelawadee UI"/>
                <w:b/>
                <w:bCs/>
                <w:sz w:val="24"/>
                <w:szCs w:val="24"/>
              </w:rPr>
              <w:t>Satyakam Patnaik</w:t>
            </w:r>
            <w:r w:rsidRPr="008F10F9">
              <w:rPr>
                <w:rFonts w:ascii="Leelawadee UI" w:hAnsi="Leelawadee UI" w:cs="Leelawadee UI"/>
                <w:sz w:val="24"/>
                <w:szCs w:val="24"/>
              </w:rPr>
              <w:t xml:space="preserve">, Kumar P, Garg BS, Gandhi RP and Gupta KC*, </w:t>
            </w:r>
            <w:proofErr w:type="spellStart"/>
            <w:r w:rsidRPr="008F10F9">
              <w:rPr>
                <w:rFonts w:ascii="Leelawadee UI" w:hAnsi="Leelawadee UI" w:cs="Leelawadee UI"/>
                <w:b/>
                <w:bCs/>
                <w:sz w:val="24"/>
                <w:szCs w:val="24"/>
              </w:rPr>
              <w:t>Bioorg</w:t>
            </w:r>
            <w:proofErr w:type="spellEnd"/>
            <w:r w:rsidRPr="008F10F9">
              <w:rPr>
                <w:rFonts w:ascii="Leelawadee UI" w:hAnsi="Leelawadee UI" w:cs="Leelawadee UI"/>
                <w:b/>
                <w:bCs/>
                <w:sz w:val="24"/>
                <w:szCs w:val="24"/>
              </w:rPr>
              <w:t>. Med. Chem.</w:t>
            </w:r>
            <w:r w:rsidRPr="008F10F9">
              <w:rPr>
                <w:rFonts w:ascii="Leelawadee UI" w:hAnsi="Leelawadee UI" w:cs="Leelawadee UI"/>
                <w:sz w:val="24"/>
                <w:szCs w:val="24"/>
              </w:rPr>
              <w:t>, (</w:t>
            </w:r>
            <w:r w:rsidRPr="008F10F9">
              <w:rPr>
                <w:rFonts w:ascii="Leelawadee UI" w:hAnsi="Leelawadee UI" w:cs="Leelawadee UI"/>
                <w:b/>
                <w:bCs/>
                <w:sz w:val="24"/>
                <w:szCs w:val="24"/>
              </w:rPr>
              <w:t>2007</w:t>
            </w:r>
            <w:r w:rsidRPr="008F10F9">
              <w:rPr>
                <w:rFonts w:ascii="Leelawadee UI" w:hAnsi="Leelawadee UI" w:cs="Leelawadee UI"/>
                <w:sz w:val="24"/>
                <w:szCs w:val="24"/>
              </w:rPr>
              <w:t xml:space="preserve">), 15, 7840. </w:t>
            </w:r>
            <w:r w:rsidRPr="008F10F9">
              <w:rPr>
                <w:rFonts w:ascii="Leelawadee UI" w:hAnsi="Leelawadee UI" w:cs="Leelawadee UI"/>
                <w:color w:val="0000FF"/>
                <w:sz w:val="24"/>
                <w:szCs w:val="24"/>
              </w:rPr>
              <w:t>DOI:10.1016/j.bmc.2007.08.042</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8F10F9" w:rsidRDefault="00483308" w:rsidP="00E50E5E">
            <w:pPr>
              <w:pStyle w:val="ListParagraph"/>
              <w:numPr>
                <w:ilvl w:val="0"/>
                <w:numId w:val="11"/>
              </w:numPr>
              <w:spacing w:before="100" w:beforeAutospacing="1" w:after="100" w:afterAutospacing="1" w:line="240" w:lineRule="auto"/>
              <w:ind w:left="426"/>
              <w:jc w:val="both"/>
              <w:rPr>
                <w:rFonts w:ascii="Leelawadee UI" w:hAnsi="Leelawadee UI" w:cs="Leelawadee UI"/>
                <w:sz w:val="24"/>
                <w:szCs w:val="24"/>
              </w:rPr>
            </w:pPr>
            <w:r w:rsidRPr="008F10F9">
              <w:rPr>
                <w:rFonts w:ascii="Leelawadee UI" w:hAnsi="Leelawadee UI" w:cs="Leelawadee UI"/>
                <w:sz w:val="24"/>
                <w:szCs w:val="24"/>
              </w:rPr>
              <w:lastRenderedPageBreak/>
              <w:t xml:space="preserve">Photoregulation of Drug Release in Azo-Dextran Nanogels. </w:t>
            </w:r>
            <w:r w:rsidRPr="008F10F9">
              <w:rPr>
                <w:rFonts w:ascii="Leelawadee UI" w:hAnsi="Leelawadee UI" w:cs="Leelawadee UI"/>
                <w:b/>
                <w:bCs/>
                <w:sz w:val="24"/>
                <w:szCs w:val="24"/>
              </w:rPr>
              <w:t>Satyakam Patnaik</w:t>
            </w:r>
            <w:r w:rsidRPr="008F10F9">
              <w:rPr>
                <w:rFonts w:ascii="Leelawadee UI" w:hAnsi="Leelawadee UI" w:cs="Leelawadee UI"/>
                <w:sz w:val="24"/>
                <w:szCs w:val="24"/>
              </w:rPr>
              <w:t xml:space="preserve">, Sharma AK, Garg BS, Gandhi RP and Gupta KC*, </w:t>
            </w:r>
            <w:r w:rsidRPr="008F10F9">
              <w:rPr>
                <w:rFonts w:ascii="Leelawadee UI" w:hAnsi="Leelawadee UI" w:cs="Leelawadee UI"/>
                <w:b/>
                <w:bCs/>
                <w:sz w:val="24"/>
                <w:szCs w:val="24"/>
              </w:rPr>
              <w:t>Intl. J. Pharmaceutics</w:t>
            </w:r>
            <w:r w:rsidRPr="008F10F9">
              <w:rPr>
                <w:rFonts w:ascii="Leelawadee UI" w:hAnsi="Leelawadee UI" w:cs="Leelawadee UI"/>
                <w:sz w:val="24"/>
                <w:szCs w:val="24"/>
              </w:rPr>
              <w:t>, (</w:t>
            </w:r>
            <w:r w:rsidRPr="008F10F9">
              <w:rPr>
                <w:rFonts w:ascii="Leelawadee UI" w:hAnsi="Leelawadee UI" w:cs="Leelawadee UI"/>
                <w:b/>
                <w:bCs/>
                <w:sz w:val="24"/>
                <w:szCs w:val="24"/>
              </w:rPr>
              <w:t>2007</w:t>
            </w:r>
            <w:r w:rsidRPr="008F10F9">
              <w:rPr>
                <w:rFonts w:ascii="Leelawadee UI" w:hAnsi="Leelawadee UI" w:cs="Leelawadee UI"/>
                <w:sz w:val="24"/>
                <w:szCs w:val="24"/>
              </w:rPr>
              <w:t xml:space="preserve">), 342, 193. </w:t>
            </w:r>
            <w:r w:rsidRPr="008F10F9">
              <w:rPr>
                <w:rFonts w:ascii="Leelawadee UI" w:hAnsi="Leelawadee UI" w:cs="Leelawadee UI"/>
                <w:color w:val="0000FF"/>
                <w:sz w:val="24"/>
                <w:szCs w:val="24"/>
              </w:rPr>
              <w:t>DOI:10.1016/j.ijpharm.2007.04.038</w:t>
            </w:r>
          </w:p>
        </w:tc>
      </w:tr>
      <w:tr w:rsidR="00483308" w:rsidRPr="009020D8" w:rsidTr="002D04CF">
        <w:tc>
          <w:tcPr>
            <w:tcW w:w="10508" w:type="dxa"/>
            <w:tcBorders>
              <w:top w:val="double" w:sz="4" w:space="0" w:color="FFC000"/>
              <w:left w:val="double" w:sz="4" w:space="0" w:color="FFC000"/>
              <w:bottom w:val="single" w:sz="4" w:space="0" w:color="FFFFFF" w:themeColor="background1"/>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2006</w:t>
            </w:r>
          </w:p>
        </w:tc>
      </w:tr>
      <w:tr w:rsidR="00483308" w:rsidRPr="009020D8" w:rsidTr="002D04CF">
        <w:tc>
          <w:tcPr>
            <w:tcW w:w="10508" w:type="dxa"/>
            <w:tcBorders>
              <w:top w:val="single" w:sz="4" w:space="0" w:color="FFFFFF" w:themeColor="background1"/>
              <w:left w:val="double" w:sz="4" w:space="0" w:color="FFC000"/>
              <w:bottom w:val="double" w:sz="4" w:space="0" w:color="FFC000"/>
              <w:right w:val="double" w:sz="4" w:space="0" w:color="FFC000"/>
            </w:tcBorders>
            <w:shd w:val="clear" w:color="auto" w:fill="FFFFFF" w:themeFill="background1"/>
          </w:tcPr>
          <w:p w:rsidR="00483308" w:rsidRPr="009020D8" w:rsidRDefault="00483308" w:rsidP="00483308">
            <w:pPr>
              <w:pStyle w:val="ListParagraph"/>
              <w:numPr>
                <w:ilvl w:val="0"/>
                <w:numId w:val="12"/>
              </w:numPr>
              <w:spacing w:before="100" w:beforeAutospacing="1" w:after="100" w:afterAutospacing="1" w:line="240" w:lineRule="auto"/>
              <w:ind w:left="425" w:hanging="425"/>
              <w:jc w:val="both"/>
              <w:rPr>
                <w:rFonts w:ascii="Leelawadee UI" w:hAnsi="Leelawadee UI" w:cs="Leelawadee UI"/>
                <w:sz w:val="24"/>
                <w:szCs w:val="24"/>
              </w:rPr>
            </w:pPr>
            <w:r w:rsidRPr="00605BF5">
              <w:rPr>
                <w:rFonts w:ascii="Leelawadee UI" w:hAnsi="Leelawadee UI" w:cs="Leelawadee UI"/>
                <w:sz w:val="24"/>
                <w:szCs w:val="24"/>
              </w:rPr>
              <w:t>A new synthetic protocol for labeled oligonucleotides, using a chemically cleavable universal linker</w:t>
            </w:r>
            <w:r>
              <w:rPr>
                <w:rFonts w:ascii="Leelawadee UI" w:hAnsi="Leelawadee UI" w:cs="Leelawadee UI"/>
                <w:sz w:val="24"/>
                <w:szCs w:val="24"/>
              </w:rPr>
              <w:t xml:space="preserve">. </w:t>
            </w:r>
            <w:r w:rsidRPr="00605BF5">
              <w:rPr>
                <w:rFonts w:ascii="Leelawadee UI" w:hAnsi="Leelawadee UI" w:cs="Leelawadee UI"/>
                <w:sz w:val="24"/>
                <w:szCs w:val="24"/>
              </w:rPr>
              <w:t xml:space="preserve">Mahajan S, </w:t>
            </w:r>
            <w:r w:rsidRPr="00605BF5">
              <w:rPr>
                <w:rFonts w:ascii="Leelawadee UI" w:hAnsi="Leelawadee UI" w:cs="Leelawadee UI"/>
                <w:b/>
                <w:bCs/>
                <w:sz w:val="24"/>
                <w:szCs w:val="24"/>
              </w:rPr>
              <w:t>Patnaik S</w:t>
            </w:r>
            <w:r w:rsidRPr="00605BF5">
              <w:rPr>
                <w:rFonts w:ascii="Leelawadee UI" w:hAnsi="Leelawadee UI" w:cs="Leelawadee UI"/>
                <w:sz w:val="24"/>
                <w:szCs w:val="24"/>
              </w:rPr>
              <w:t>, Kumar P, Gandhi RP and Gupta KC*</w:t>
            </w:r>
            <w:r>
              <w:rPr>
                <w:rFonts w:ascii="Leelawadee UI" w:hAnsi="Leelawadee UI" w:cs="Leelawadee UI"/>
                <w:sz w:val="24"/>
                <w:szCs w:val="24"/>
              </w:rPr>
              <w:t xml:space="preserve">, </w:t>
            </w:r>
            <w:proofErr w:type="spellStart"/>
            <w:r w:rsidRPr="00605BF5">
              <w:rPr>
                <w:rFonts w:ascii="Leelawadee UI" w:hAnsi="Leelawadee UI" w:cs="Leelawadee UI"/>
                <w:b/>
                <w:bCs/>
                <w:sz w:val="24"/>
                <w:szCs w:val="24"/>
              </w:rPr>
              <w:t>Bioorg</w:t>
            </w:r>
            <w:proofErr w:type="spellEnd"/>
            <w:r w:rsidRPr="00605BF5">
              <w:rPr>
                <w:rFonts w:ascii="Leelawadee UI" w:hAnsi="Leelawadee UI" w:cs="Leelawadee UI"/>
                <w:b/>
                <w:bCs/>
                <w:sz w:val="24"/>
                <w:szCs w:val="24"/>
              </w:rPr>
              <w:t>. Med. Chem.</w:t>
            </w:r>
            <w:r>
              <w:rPr>
                <w:rFonts w:ascii="Leelawadee UI" w:hAnsi="Leelawadee UI" w:cs="Leelawadee UI"/>
                <w:sz w:val="24"/>
                <w:szCs w:val="24"/>
              </w:rPr>
              <w:t>, (</w:t>
            </w:r>
            <w:r w:rsidRPr="008E378C">
              <w:rPr>
                <w:rFonts w:ascii="Leelawadee UI" w:hAnsi="Leelawadee UI" w:cs="Leelawadee UI"/>
                <w:b/>
                <w:bCs/>
                <w:sz w:val="24"/>
                <w:szCs w:val="24"/>
              </w:rPr>
              <w:t>2006</w:t>
            </w:r>
            <w:r>
              <w:rPr>
                <w:rFonts w:ascii="Leelawadee UI" w:hAnsi="Leelawadee UI" w:cs="Leelawadee UI"/>
                <w:sz w:val="24"/>
                <w:szCs w:val="24"/>
              </w:rPr>
              <w:t xml:space="preserve">) 14, 4302, </w:t>
            </w:r>
            <w:r w:rsidRPr="008E378C">
              <w:rPr>
                <w:rFonts w:ascii="Leelawadee UI" w:hAnsi="Leelawadee UI" w:cs="Leelawadee UI"/>
                <w:color w:val="0000FF"/>
                <w:sz w:val="24"/>
                <w:szCs w:val="24"/>
              </w:rPr>
              <w:t>DOI:10.1016/j.bmc.2006.01.063</w:t>
            </w:r>
          </w:p>
        </w:tc>
      </w:tr>
      <w:tr w:rsidR="00483308" w:rsidRPr="009020D8" w:rsidTr="002D04CF">
        <w:tc>
          <w:tcPr>
            <w:tcW w:w="10508" w:type="dxa"/>
            <w:tcBorders>
              <w:top w:val="double" w:sz="4" w:space="0" w:color="FFC000"/>
              <w:left w:val="double" w:sz="4" w:space="0" w:color="FFC000"/>
              <w:right w:val="double" w:sz="4" w:space="0" w:color="FFC000"/>
            </w:tcBorders>
            <w:shd w:val="clear" w:color="auto" w:fill="FFFFFF" w:themeFill="background1"/>
          </w:tcPr>
          <w:p w:rsidR="00483308" w:rsidRPr="00694C29" w:rsidRDefault="00483308" w:rsidP="00483308">
            <w:pPr>
              <w:rPr>
                <w:rFonts w:ascii="Leelawadee UI" w:hAnsi="Leelawadee UI" w:cs="Leelawadee UI"/>
                <w:b/>
                <w:bCs/>
              </w:rPr>
            </w:pPr>
            <w:r w:rsidRPr="00694C29">
              <w:rPr>
                <w:rFonts w:ascii="Leelawadee UI" w:hAnsi="Leelawadee UI" w:cs="Leelawadee UI"/>
                <w:b/>
                <w:bCs/>
              </w:rPr>
              <w:t>2005</w:t>
            </w:r>
          </w:p>
        </w:tc>
      </w:tr>
      <w:tr w:rsidR="00483308" w:rsidRPr="009020D8" w:rsidTr="002D04CF">
        <w:trPr>
          <w:trHeight w:val="948"/>
        </w:trPr>
        <w:tc>
          <w:tcPr>
            <w:tcW w:w="10508" w:type="dxa"/>
            <w:tcBorders>
              <w:left w:val="double" w:sz="4" w:space="0" w:color="FFC000"/>
              <w:bottom w:val="double" w:sz="4" w:space="0" w:color="FFC000"/>
              <w:right w:val="double" w:sz="4" w:space="0" w:color="FFC000"/>
            </w:tcBorders>
            <w:shd w:val="clear" w:color="auto" w:fill="FFFFFF" w:themeFill="background1"/>
          </w:tcPr>
          <w:p w:rsidR="00483308" w:rsidRPr="00AE3B56" w:rsidRDefault="00483308" w:rsidP="00483308">
            <w:pPr>
              <w:pStyle w:val="ListParagraph"/>
              <w:numPr>
                <w:ilvl w:val="0"/>
                <w:numId w:val="13"/>
              </w:numPr>
              <w:spacing w:before="100" w:beforeAutospacing="1" w:after="100" w:afterAutospacing="1" w:line="240" w:lineRule="auto"/>
              <w:ind w:left="425" w:hanging="425"/>
              <w:jc w:val="both"/>
              <w:rPr>
                <w:rFonts w:ascii="Leelawadee UI" w:hAnsi="Leelawadee UI" w:cs="Leelawadee UI"/>
                <w:color w:val="0000FF"/>
                <w:sz w:val="24"/>
                <w:szCs w:val="24"/>
              </w:rPr>
            </w:pPr>
            <w:r w:rsidRPr="00605BF5">
              <w:rPr>
                <w:rFonts w:ascii="Leelawadee UI" w:hAnsi="Leelawadee UI" w:cs="Leelawadee UI"/>
                <w:sz w:val="24"/>
                <w:szCs w:val="24"/>
              </w:rPr>
              <w:t>Synthesis of labeled oligonucleotides through a new chemically cleavable linker</w:t>
            </w:r>
            <w:r>
              <w:rPr>
                <w:rFonts w:ascii="Leelawadee UI" w:hAnsi="Leelawadee UI" w:cs="Leelawadee UI"/>
                <w:sz w:val="24"/>
                <w:szCs w:val="24"/>
              </w:rPr>
              <w:t xml:space="preserve">, </w:t>
            </w:r>
            <w:r w:rsidRPr="00605BF5">
              <w:rPr>
                <w:rFonts w:ascii="Leelawadee UI" w:hAnsi="Leelawadee UI" w:cs="Leelawadee UI"/>
                <w:sz w:val="24"/>
                <w:szCs w:val="24"/>
              </w:rPr>
              <w:t xml:space="preserve">Mahajan S, </w:t>
            </w:r>
            <w:r w:rsidRPr="00605BF5">
              <w:rPr>
                <w:rFonts w:ascii="Leelawadee UI" w:hAnsi="Leelawadee UI" w:cs="Leelawadee UI"/>
                <w:b/>
                <w:bCs/>
                <w:sz w:val="24"/>
                <w:szCs w:val="24"/>
              </w:rPr>
              <w:t>Patnaik S</w:t>
            </w:r>
            <w:r w:rsidRPr="00605BF5">
              <w:rPr>
                <w:rFonts w:ascii="Leelawadee UI" w:hAnsi="Leelawadee UI" w:cs="Leelawadee UI"/>
                <w:sz w:val="24"/>
                <w:szCs w:val="24"/>
              </w:rPr>
              <w:t>, Kumar P and Gupta KC*</w:t>
            </w:r>
            <w:r>
              <w:rPr>
                <w:rFonts w:ascii="Leelawadee UI" w:hAnsi="Leelawadee UI" w:cs="Leelawadee UI"/>
                <w:sz w:val="24"/>
                <w:szCs w:val="24"/>
              </w:rPr>
              <w:t xml:space="preserve">, </w:t>
            </w:r>
            <w:r w:rsidRPr="00605BF5">
              <w:rPr>
                <w:rFonts w:ascii="Leelawadee UI" w:hAnsi="Leelawadee UI" w:cs="Leelawadee UI"/>
                <w:b/>
                <w:bCs/>
                <w:sz w:val="24"/>
                <w:szCs w:val="24"/>
              </w:rPr>
              <w:t>Tetrahedron Lett.</w:t>
            </w:r>
            <w:r>
              <w:rPr>
                <w:rFonts w:ascii="Leelawadee UI" w:hAnsi="Leelawadee UI" w:cs="Leelawadee UI"/>
                <w:sz w:val="24"/>
                <w:szCs w:val="24"/>
              </w:rPr>
              <w:t>, (</w:t>
            </w:r>
            <w:r w:rsidRPr="008E378C">
              <w:rPr>
                <w:rFonts w:ascii="Leelawadee UI" w:hAnsi="Leelawadee UI" w:cs="Leelawadee UI"/>
                <w:b/>
                <w:bCs/>
                <w:sz w:val="24"/>
                <w:szCs w:val="24"/>
              </w:rPr>
              <w:t>200</w:t>
            </w:r>
            <w:r>
              <w:rPr>
                <w:rFonts w:ascii="Leelawadee UI" w:hAnsi="Leelawadee UI" w:cs="Leelawadee UI"/>
                <w:b/>
                <w:bCs/>
                <w:sz w:val="24"/>
                <w:szCs w:val="24"/>
              </w:rPr>
              <w:t>5</w:t>
            </w:r>
            <w:r>
              <w:rPr>
                <w:rFonts w:ascii="Leelawadee UI" w:hAnsi="Leelawadee UI" w:cs="Leelawadee UI"/>
                <w:sz w:val="24"/>
                <w:szCs w:val="24"/>
              </w:rPr>
              <w:t xml:space="preserve">), 46, 6149. </w:t>
            </w:r>
            <w:r w:rsidRPr="008E378C">
              <w:rPr>
                <w:rFonts w:ascii="Leelawadee UI" w:hAnsi="Leelawadee UI" w:cs="Leelawadee UI"/>
                <w:color w:val="0000FF"/>
                <w:sz w:val="24"/>
                <w:szCs w:val="24"/>
              </w:rPr>
              <w:t>DOI:10.1016/j.tetlet.2005.06.164</w:t>
            </w:r>
          </w:p>
        </w:tc>
      </w:tr>
    </w:tbl>
    <w:p w:rsidR="00F16CFB" w:rsidRPr="009020D8" w:rsidRDefault="00F16CFB">
      <w:pPr>
        <w:rPr>
          <w:rFonts w:ascii="Leelawadee UI" w:hAnsi="Leelawadee UI" w:cs="Leelawadee UI"/>
        </w:rPr>
      </w:pPr>
    </w:p>
    <w:sectPr w:rsidR="00F16CFB" w:rsidRPr="009020D8" w:rsidSect="00E50E5E">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6ED"/>
    <w:multiLevelType w:val="hybridMultilevel"/>
    <w:tmpl w:val="71F2D98C"/>
    <w:lvl w:ilvl="0" w:tplc="18284018">
      <w:start w:val="1"/>
      <w:numFmt w:val="decimal"/>
      <w:lvlText w:val="%1."/>
      <w:lvlJc w:val="left"/>
      <w:pPr>
        <w:ind w:left="1140" w:hanging="360"/>
      </w:pPr>
      <w:rPr>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6B020EA"/>
    <w:multiLevelType w:val="hybridMultilevel"/>
    <w:tmpl w:val="06E0188E"/>
    <w:lvl w:ilvl="0" w:tplc="4156DCA4">
      <w:start w:val="1"/>
      <w:numFmt w:val="decimal"/>
      <w:lvlText w:val="%1."/>
      <w:lvlJc w:val="left"/>
      <w:pPr>
        <w:ind w:left="720" w:hanging="360"/>
      </w:pPr>
      <w:rPr>
        <w:rFonts w:ascii="Leelawadee UI" w:hAnsi="Leelawadee UI" w:cs="Leelawadee UI"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15917"/>
    <w:multiLevelType w:val="hybridMultilevel"/>
    <w:tmpl w:val="0BE80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0A18"/>
    <w:multiLevelType w:val="hybridMultilevel"/>
    <w:tmpl w:val="CD5E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019D8"/>
    <w:multiLevelType w:val="hybridMultilevel"/>
    <w:tmpl w:val="B318417A"/>
    <w:lvl w:ilvl="0" w:tplc="5246CD30">
      <w:start w:val="1"/>
      <w:numFmt w:val="decimal"/>
      <w:lvlText w:val="%1."/>
      <w:lvlJc w:val="left"/>
      <w:pPr>
        <w:ind w:left="1146" w:hanging="360"/>
      </w:pPr>
      <w:rPr>
        <w:b w:val="0"/>
        <w:bCs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4D15984"/>
    <w:multiLevelType w:val="hybridMultilevel"/>
    <w:tmpl w:val="D3D675E4"/>
    <w:lvl w:ilvl="0" w:tplc="182840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00701"/>
    <w:multiLevelType w:val="hybridMultilevel"/>
    <w:tmpl w:val="1B32B134"/>
    <w:lvl w:ilvl="0" w:tplc="A68CC37C">
      <w:start w:val="1"/>
      <w:numFmt w:val="decimal"/>
      <w:lvlText w:val="%1."/>
      <w:lvlJc w:val="left"/>
      <w:pPr>
        <w:ind w:left="720" w:hanging="360"/>
      </w:pPr>
      <w:rPr>
        <w:rFonts w:ascii="Leelawadee UI" w:hAnsi="Leelawadee UI" w:cs="Leelawadee U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56437"/>
    <w:multiLevelType w:val="hybridMultilevel"/>
    <w:tmpl w:val="C23C3056"/>
    <w:lvl w:ilvl="0" w:tplc="18284018">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D9F0D37"/>
    <w:multiLevelType w:val="hybridMultilevel"/>
    <w:tmpl w:val="D3D675E4"/>
    <w:lvl w:ilvl="0" w:tplc="182840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846BD"/>
    <w:multiLevelType w:val="hybridMultilevel"/>
    <w:tmpl w:val="09380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67466"/>
    <w:multiLevelType w:val="hybridMultilevel"/>
    <w:tmpl w:val="D3D675E4"/>
    <w:lvl w:ilvl="0" w:tplc="182840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F4A53"/>
    <w:multiLevelType w:val="hybridMultilevel"/>
    <w:tmpl w:val="06E0188E"/>
    <w:lvl w:ilvl="0" w:tplc="4156DCA4">
      <w:start w:val="1"/>
      <w:numFmt w:val="decimal"/>
      <w:lvlText w:val="%1."/>
      <w:lvlJc w:val="left"/>
      <w:pPr>
        <w:ind w:left="720" w:hanging="360"/>
      </w:pPr>
      <w:rPr>
        <w:rFonts w:ascii="Leelawadee UI" w:hAnsi="Leelawadee UI" w:cs="Leelawadee UI"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74CF1"/>
    <w:multiLevelType w:val="hybridMultilevel"/>
    <w:tmpl w:val="5306A242"/>
    <w:lvl w:ilvl="0" w:tplc="716838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93FFA"/>
    <w:multiLevelType w:val="hybridMultilevel"/>
    <w:tmpl w:val="D3D675E4"/>
    <w:lvl w:ilvl="0" w:tplc="182840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36F48"/>
    <w:multiLevelType w:val="hybridMultilevel"/>
    <w:tmpl w:val="B318417A"/>
    <w:lvl w:ilvl="0" w:tplc="5246CD30">
      <w:start w:val="1"/>
      <w:numFmt w:val="decimal"/>
      <w:lvlText w:val="%1."/>
      <w:lvlJc w:val="left"/>
      <w:pPr>
        <w:ind w:left="1146" w:hanging="360"/>
      </w:pPr>
      <w:rPr>
        <w:b w:val="0"/>
        <w:bCs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7CDD7A9C"/>
    <w:multiLevelType w:val="hybridMultilevel"/>
    <w:tmpl w:val="71F2D98C"/>
    <w:lvl w:ilvl="0" w:tplc="18284018">
      <w:start w:val="1"/>
      <w:numFmt w:val="decimal"/>
      <w:lvlText w:val="%1."/>
      <w:lvlJc w:val="left"/>
      <w:pPr>
        <w:ind w:left="1140" w:hanging="360"/>
      </w:pPr>
      <w:rPr>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9"/>
  </w:num>
  <w:num w:numId="3">
    <w:abstractNumId w:val="2"/>
  </w:num>
  <w:num w:numId="4">
    <w:abstractNumId w:val="3"/>
  </w:num>
  <w:num w:numId="5">
    <w:abstractNumId w:val="5"/>
  </w:num>
  <w:num w:numId="6">
    <w:abstractNumId w:val="10"/>
  </w:num>
  <w:num w:numId="7">
    <w:abstractNumId w:val="8"/>
  </w:num>
  <w:num w:numId="8">
    <w:abstractNumId w:val="13"/>
  </w:num>
  <w:num w:numId="9">
    <w:abstractNumId w:val="0"/>
  </w:num>
  <w:num w:numId="10">
    <w:abstractNumId w:val="15"/>
  </w:num>
  <w:num w:numId="11">
    <w:abstractNumId w:val="7"/>
  </w:num>
  <w:num w:numId="12">
    <w:abstractNumId w:val="14"/>
  </w:num>
  <w:num w:numId="13">
    <w:abstractNumId w:val="4"/>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TUxNTE3MrAwMTJR0lEKTi0uzszPAykwrQUAg1tAjiwAAAA="/>
  </w:docVars>
  <w:rsids>
    <w:rsidRoot w:val="009020D8"/>
    <w:rsid w:val="000033BA"/>
    <w:rsid w:val="000314BD"/>
    <w:rsid w:val="00063666"/>
    <w:rsid w:val="000D14FC"/>
    <w:rsid w:val="00104FA8"/>
    <w:rsid w:val="001508B1"/>
    <w:rsid w:val="001B1F69"/>
    <w:rsid w:val="001C0072"/>
    <w:rsid w:val="001C123C"/>
    <w:rsid w:val="001C6179"/>
    <w:rsid w:val="001D3072"/>
    <w:rsid w:val="001E7CA4"/>
    <w:rsid w:val="002352A6"/>
    <w:rsid w:val="00245B80"/>
    <w:rsid w:val="00254830"/>
    <w:rsid w:val="002D04CF"/>
    <w:rsid w:val="003358F0"/>
    <w:rsid w:val="00361462"/>
    <w:rsid w:val="003A496D"/>
    <w:rsid w:val="003B2DC7"/>
    <w:rsid w:val="003B3F8D"/>
    <w:rsid w:val="003C2ABF"/>
    <w:rsid w:val="003C7B79"/>
    <w:rsid w:val="003D15D8"/>
    <w:rsid w:val="003E0FA8"/>
    <w:rsid w:val="004274D9"/>
    <w:rsid w:val="00475BD4"/>
    <w:rsid w:val="00483308"/>
    <w:rsid w:val="004A361D"/>
    <w:rsid w:val="004C0366"/>
    <w:rsid w:val="004C6977"/>
    <w:rsid w:val="004D08C4"/>
    <w:rsid w:val="004E2020"/>
    <w:rsid w:val="004E5537"/>
    <w:rsid w:val="005919F3"/>
    <w:rsid w:val="005B3EAB"/>
    <w:rsid w:val="00615166"/>
    <w:rsid w:val="00621E01"/>
    <w:rsid w:val="006300D9"/>
    <w:rsid w:val="006426E2"/>
    <w:rsid w:val="00657F0C"/>
    <w:rsid w:val="00686E15"/>
    <w:rsid w:val="00694C29"/>
    <w:rsid w:val="006A66CE"/>
    <w:rsid w:val="006F4669"/>
    <w:rsid w:val="006F4CE6"/>
    <w:rsid w:val="00742F63"/>
    <w:rsid w:val="00775DA0"/>
    <w:rsid w:val="007C3811"/>
    <w:rsid w:val="0080004E"/>
    <w:rsid w:val="008402F6"/>
    <w:rsid w:val="00841B1D"/>
    <w:rsid w:val="00856D1D"/>
    <w:rsid w:val="0086789D"/>
    <w:rsid w:val="00876AFF"/>
    <w:rsid w:val="00893FB4"/>
    <w:rsid w:val="008C284B"/>
    <w:rsid w:val="008E7A88"/>
    <w:rsid w:val="008F2C51"/>
    <w:rsid w:val="008F3014"/>
    <w:rsid w:val="009020D8"/>
    <w:rsid w:val="009716DA"/>
    <w:rsid w:val="00994E56"/>
    <w:rsid w:val="009B65FA"/>
    <w:rsid w:val="009C1AEF"/>
    <w:rsid w:val="009D73FD"/>
    <w:rsid w:val="00A1191F"/>
    <w:rsid w:val="00A47725"/>
    <w:rsid w:val="00A515C3"/>
    <w:rsid w:val="00A6580C"/>
    <w:rsid w:val="00A66EF7"/>
    <w:rsid w:val="00A70FA3"/>
    <w:rsid w:val="00AD2946"/>
    <w:rsid w:val="00AE12DD"/>
    <w:rsid w:val="00AE3B56"/>
    <w:rsid w:val="00AF0B65"/>
    <w:rsid w:val="00AF5994"/>
    <w:rsid w:val="00B6756A"/>
    <w:rsid w:val="00B7435D"/>
    <w:rsid w:val="00BD427F"/>
    <w:rsid w:val="00BE5CD6"/>
    <w:rsid w:val="00C10124"/>
    <w:rsid w:val="00C54600"/>
    <w:rsid w:val="00CB581B"/>
    <w:rsid w:val="00CD4AEA"/>
    <w:rsid w:val="00CE6889"/>
    <w:rsid w:val="00CF68E8"/>
    <w:rsid w:val="00D001FC"/>
    <w:rsid w:val="00D17150"/>
    <w:rsid w:val="00D223F4"/>
    <w:rsid w:val="00D45962"/>
    <w:rsid w:val="00D7763F"/>
    <w:rsid w:val="00DB3533"/>
    <w:rsid w:val="00DC1196"/>
    <w:rsid w:val="00DE3F46"/>
    <w:rsid w:val="00E0189D"/>
    <w:rsid w:val="00E2404B"/>
    <w:rsid w:val="00E458C1"/>
    <w:rsid w:val="00E50E5E"/>
    <w:rsid w:val="00E9718B"/>
    <w:rsid w:val="00EB37FF"/>
    <w:rsid w:val="00F12A8D"/>
    <w:rsid w:val="00F16CFB"/>
    <w:rsid w:val="00F54946"/>
    <w:rsid w:val="00F674F2"/>
    <w:rsid w:val="00FB170C"/>
    <w:rsid w:val="00FC25DF"/>
    <w:rsid w:val="00FC7377"/>
    <w:rsid w:val="00FD08DD"/>
    <w:rsid w:val="00FE5FB7"/>
    <w:rsid w:val="00FF0A3A"/>
    <w:rsid w:val="00FF6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70111-F40F-459D-B4E1-FA1F6419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366"/>
    <w:pPr>
      <w:spacing w:before="100" w:beforeAutospacing="1" w:after="100" w:afterAutospacing="1" w:line="240" w:lineRule="auto"/>
      <w:jc w:val="both"/>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 list,Bullets,bullets"/>
    <w:basedOn w:val="Normal"/>
    <w:link w:val="ListParagraphChar"/>
    <w:uiPriority w:val="34"/>
    <w:qFormat/>
    <w:rsid w:val="009020D8"/>
    <w:pPr>
      <w:spacing w:before="0" w:beforeAutospacing="0" w:after="160" w:afterAutospacing="0" w:line="259" w:lineRule="auto"/>
      <w:ind w:left="720"/>
      <w:contextualSpacing/>
      <w:jc w:val="left"/>
    </w:pPr>
    <w:rPr>
      <w:rFonts w:asciiTheme="minorHAnsi" w:eastAsiaTheme="minorHAnsi" w:hAnsiTheme="minorHAnsi"/>
      <w:sz w:val="22"/>
      <w:szCs w:val="20"/>
    </w:rPr>
  </w:style>
  <w:style w:type="character" w:customStyle="1" w:styleId="ListParagraphChar">
    <w:name w:val="List Paragraph Char"/>
    <w:aliases w:val="number list Char,Bullets Char,bullets Char"/>
    <w:link w:val="ListParagraph"/>
    <w:uiPriority w:val="34"/>
    <w:locked/>
    <w:rsid w:val="009020D8"/>
  </w:style>
  <w:style w:type="character" w:styleId="Hyperlink">
    <w:name w:val="Hyperlink"/>
    <w:basedOn w:val="DefaultParagraphFont"/>
    <w:uiPriority w:val="99"/>
    <w:unhideWhenUsed/>
    <w:rsid w:val="00902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hazmat.2019.121525" TargetMode="External"/><Relationship Id="rId3" Type="http://schemas.openxmlformats.org/officeDocument/2006/relationships/settings" Target="settings.xml"/><Relationship Id="rId7" Type="http://schemas.openxmlformats.org/officeDocument/2006/relationships/hyperlink" Target="https://www.dovepress.com/polymer-assisted-in-situ-synthesis-of-silver-nanoparticles-with-epigal-peer-reviewed-article-IJ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32240926" TargetMode="External"/><Relationship Id="rId11" Type="http://schemas.openxmlformats.org/officeDocument/2006/relationships/theme" Target="theme/theme1.xml"/><Relationship Id="rId5" Type="http://schemas.openxmlformats.org/officeDocument/2006/relationships/hyperlink" Target="https://doi.org/10.1016/j.jphotochem.2020.1128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s.acs.org/doi/abs/10.1021/acsami.5b0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2840</TotalTime>
  <Pages>5</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Satyakam Patnaik</dc:creator>
  <cp:keywords/>
  <dc:description/>
  <cp:lastModifiedBy>Satyakam Patnaik</cp:lastModifiedBy>
  <cp:revision>9</cp:revision>
  <dcterms:created xsi:type="dcterms:W3CDTF">2020-02-27T05:37:00Z</dcterms:created>
  <dcterms:modified xsi:type="dcterms:W3CDTF">2020-11-30T08:06:00Z</dcterms:modified>
</cp:coreProperties>
</file>